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D55186" w:rsidRPr="00D55186" w:rsidTr="00D55186">
        <w:trPr>
          <w:trHeight w:val="2340"/>
        </w:trPr>
        <w:tc>
          <w:tcPr>
            <w:tcW w:w="10031" w:type="dxa"/>
          </w:tcPr>
          <w:tbl>
            <w:tblPr>
              <w:tblpPr w:leftFromText="180" w:rightFromText="180" w:vertAnchor="page" w:horzAnchor="margin" w:tblpY="1141"/>
              <w:tblOverlap w:val="never"/>
              <w:tblW w:w="864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119"/>
              <w:gridCol w:w="2693"/>
            </w:tblGrid>
            <w:tr w:rsidR="00D55186" w:rsidRPr="00D55186" w:rsidTr="00D55186">
              <w:trPr>
                <w:trHeight w:val="851"/>
              </w:trPr>
              <w:tc>
                <w:tcPr>
                  <w:tcW w:w="2835" w:type="dxa"/>
                </w:tcPr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рассмотрено на заседании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МО__________________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Протокол №___ 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от «___»_________20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24</w:t>
                  </w: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г.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19" w:type="dxa"/>
                </w:tcPr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СОГЛАСОВАНО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Зам. директора по УВР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С.А. </w:t>
                  </w:r>
                  <w:proofErr w:type="spellStart"/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Темичева</w:t>
                  </w:r>
                  <w:proofErr w:type="spellEnd"/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УТВЕРЖДАЮ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Директор МБОУ </w:t>
                  </w:r>
                  <w:proofErr w:type="spellStart"/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Лесногородская</w:t>
                  </w:r>
                  <w:proofErr w:type="spellEnd"/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СОШ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______________________________</w:t>
                  </w:r>
                </w:p>
                <w:p w:rsidR="00D55186" w:rsidRPr="00D55186" w:rsidRDefault="00D55186" w:rsidP="00A053E4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И.В. </w:t>
                  </w:r>
                  <w:proofErr w:type="spellStart"/>
                  <w:r w:rsidRPr="00D55186">
                    <w:rPr>
                      <w:rFonts w:ascii="Times New Roman" w:hAnsi="Times New Roman" w:cs="Times New Roman"/>
                      <w:sz w:val="16"/>
                      <w:szCs w:val="16"/>
                    </w:rPr>
                    <w:t>Шушин</w:t>
                  </w:r>
                  <w:proofErr w:type="spellEnd"/>
                </w:p>
              </w:tc>
            </w:tr>
          </w:tbl>
          <w:p w:rsidR="00D55186" w:rsidRPr="00D55186" w:rsidRDefault="00D55186" w:rsidP="00D551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5186">
              <w:rPr>
                <w:rFonts w:ascii="Times New Roman" w:hAnsi="Times New Roman" w:cs="Times New Roman"/>
                <w:sz w:val="16"/>
                <w:szCs w:val="16"/>
              </w:rPr>
              <w:t>Муниципальное бюджетное общеобразовательное учреждение</w:t>
            </w:r>
          </w:p>
          <w:p w:rsidR="00D55186" w:rsidRPr="00D55186" w:rsidRDefault="00D55186" w:rsidP="00D5518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Лесногородская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СОШ</w:t>
            </w:r>
          </w:p>
          <w:p w:rsidR="00D55186" w:rsidRPr="00D55186" w:rsidRDefault="00D55186" w:rsidP="00A053E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42B84" w:rsidRPr="00A351F2" w:rsidRDefault="00D42B84" w:rsidP="00D42B8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42B84" w:rsidRPr="00A351F2" w:rsidRDefault="00D42B84" w:rsidP="00D42B84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42B84" w:rsidRPr="000F791A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B84" w:rsidRPr="000F791A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5186" w:rsidRDefault="00D55186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2B84" w:rsidRPr="000F791A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D42B84" w:rsidRPr="00DA411A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A411A">
        <w:rPr>
          <w:rFonts w:ascii="Times New Roman" w:eastAsia="Times New Roman" w:hAnsi="Times New Roman" w:cs="Times New Roman"/>
          <w:b/>
          <w:caps/>
          <w:sz w:val="24"/>
          <w:szCs w:val="24"/>
        </w:rPr>
        <w:t>Элективного курса</w:t>
      </w:r>
    </w:p>
    <w:p w:rsidR="00D42B84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«Практикум по химии»</w:t>
      </w:r>
    </w:p>
    <w:p w:rsidR="00D42B84" w:rsidRDefault="00D42B84" w:rsidP="00D42B84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Агроклассы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D42B84" w:rsidRPr="000F791A" w:rsidRDefault="00D42B84" w:rsidP="00D42B84">
      <w:pPr>
        <w:spacing w:before="33" w:after="3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«АА» класс</w:t>
      </w:r>
    </w:p>
    <w:p w:rsidR="00D42B84" w:rsidRPr="000F791A" w:rsidRDefault="00D42B84" w:rsidP="00D42B84">
      <w:pPr>
        <w:spacing w:before="33" w:after="3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84" w:rsidRPr="000F791A" w:rsidRDefault="00D42B84" w:rsidP="00D42B84">
      <w:pPr>
        <w:spacing w:before="33" w:after="33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84" w:rsidRPr="000F791A" w:rsidRDefault="00D42B84" w:rsidP="00D42B84">
      <w:pPr>
        <w:tabs>
          <w:tab w:val="left" w:pos="142"/>
        </w:tabs>
        <w:spacing w:after="0" w:line="276" w:lineRule="auto"/>
        <w:ind w:firstLine="6237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D42B84" w:rsidRDefault="00D42B84" w:rsidP="00D42B84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Составитель: учитель химии </w:t>
      </w:r>
    </w:p>
    <w:p w:rsidR="00D42B84" w:rsidRPr="000F791A" w:rsidRDefault="00D42B84" w:rsidP="00D42B84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Киселёва А.А.</w:t>
      </w:r>
    </w:p>
    <w:p w:rsidR="00D42B84" w:rsidRDefault="00D42B84" w:rsidP="00D42B84">
      <w:pPr>
        <w:tabs>
          <w:tab w:val="left" w:pos="5430"/>
        </w:tabs>
        <w:spacing w:after="200" w:line="360" w:lineRule="auto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062AD0" w:rsidRDefault="00062AD0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062AD0" w:rsidRDefault="00062AD0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062AD0" w:rsidRDefault="00062AD0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062AD0" w:rsidRDefault="00062AD0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062AD0" w:rsidRDefault="00062AD0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D42B84" w:rsidRPr="000F791A" w:rsidRDefault="00D42B84" w:rsidP="00D42B84">
      <w:pPr>
        <w:tabs>
          <w:tab w:val="left" w:pos="5430"/>
        </w:tabs>
        <w:spacing w:after="200"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  <w:r>
        <w:rPr>
          <w:rFonts w:ascii="Times New Roman" w:hAnsi="Times New Roman" w:cs="Times New Roman"/>
          <w:b/>
          <w:caps/>
          <w:sz w:val="20"/>
          <w:szCs w:val="24"/>
          <w:lang w:eastAsia="ar-SA"/>
        </w:rPr>
        <w:t>Одинцово 2024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55186" w:rsidRDefault="00D55186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 Пояснительная записка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1.1. Нормативно-правовая база.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элективного курса "Практикум по химии" рассчитана на учащихся 10 класса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курса элективного курса "</w:t>
      </w:r>
      <w:r w:rsidRPr="00AF7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Практикум по химии " разработана на основе: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«Об образовании в Российской Федерации» № 273-ФЗ от 29.12.2012 с последующими изменениями и дополнениями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компонента государственных образовательных стандартов основного общего образования в образовательной области "Химия" ФГОС.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конкретизирует содержание элективного курса, дает распределение учебных часов по разделам курса и последовательность изучения тем и разделов элективного курса.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 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1.2. Назначение программы.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элективного курса "Практикум по химии" предназначен для учащихся 10 классов, изучающих химию на профильном уровне. Данный курс позволяет расширить и углубить практическое применение полученных учащимися теоретических знаний по химии. Курс рассчитан на 34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часа, 1 час в неделю.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ориентирован на углубление и расширение знаний, на развитие любознательности и интереса к химии, на совершенствование умений учащихся обращаться с веществами.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Данный курс предназначен как для учащихся 10 классов, предполагающих связать свою дальнейшую деятельность с областями, непосредственно, связанными с химией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Общая характеристика учебного предмета, курса.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2.1. Цели и задачи реализации программы.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элективного курса "За страницами учебника" в 10 классах общеобразовательных учреждений: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обогащение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познавательного и эмоционально-смыслового личного опыта восприятия химии путем расширения знаний, выходящих за рамки обязательной учебной программы;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расширение знаний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учащихся об органической химии при использовании практических навыков по определению содержания органических веществ в живых объектах;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создание условий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самооценки подготовленности учащихся к продолжению естественнонаучного образования в старшей школе;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представления о мире и роли химии в создании современной естественнонаучной картины мира; умения объяснять объекты и процессы окружающей действительности — природной, социальной, культурной, технической среды, используя для этого химические знания;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приобретение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опыта разнообразной деятельности, познания и самопознания; ключевых навыков (ключевых компетентностей), имеющих универсальное значение для различных видов деятельности: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решения проблем, принятия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поиска, анализа и обработки информации, коммуникативных навыков, навыков измерений, сотрудничества, в повседневной жизни.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овладение умениями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наблюдать химические явления в повседневной жизни;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отношения к химии, как к одному из фундаментальных компонентов естествознания и элементу общечеловеческой культуры;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применение полученных знаний и умений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безопасного использования веществ и материалов,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курса элективного курса "Практикум по химии" в 10 классах устанавливает следующие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учебные: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системы химических знаний, как компонента естественнонаучной картины мира;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развивающие: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личности обучающихся, их интеллектуальное и нравственное совершенствование, формирование у них гуманистических отношений 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экологически целесообразного поведения;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практических умений учащихся: наблюдательности, внимательности, сообразительности;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умений работы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микрогруппах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воспитательные: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безопасного обращения с веществами;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экологической культуры учащихся, потребности вести здоровый образ жизни;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понимания общественной потребности в развитии химии;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потребности в расширении кругозора учащихся.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2.2. Общая характеристика курса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элективного курса относится к предметно-ориентированному виду программ. Курс предполагает выход за рамки традиционных учебных программ.</w:t>
      </w:r>
    </w:p>
    <w:p w:rsidR="00D42B84" w:rsidRPr="00DA411A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 предусматривает использование </w:t>
      </w:r>
      <w:proofErr w:type="spellStart"/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к обучению и разнообразные организационные формы обучения: лекции, беседы, семинары, практикумы, организационно-</w:t>
      </w:r>
      <w:proofErr w:type="spellStart"/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деятельностные</w:t>
      </w:r>
      <w:proofErr w:type="spellEnd"/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выполнение проектов, создание презентаций.</w:t>
      </w:r>
    </w:p>
    <w:p w:rsidR="00D42B84" w:rsidRPr="00DA411A" w:rsidRDefault="00D42B84" w:rsidP="00D42B84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DA41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Содержание курса знакомит учащихся с миром органической химии, </w:t>
      </w:r>
      <w:r w:rsidRPr="00DA411A">
        <w:rPr>
          <w:rFonts w:ascii="Times New Roman" w:hAnsi="Times New Roman" w:cs="Times New Roman"/>
          <w:sz w:val="24"/>
          <w:szCs w:val="24"/>
        </w:rPr>
        <w:t>она послужит для существенного углубления и расширения знаний по химии, необходимых для конкретизации основных вопросов органической химии и для общего развития учеников. В элективном курсе более подробно рассматриваются вопросы генетической связи веществ, свойства и применение,</w:t>
      </w:r>
      <w:r>
        <w:rPr>
          <w:rFonts w:ascii="Times New Roman" w:hAnsi="Times New Roman" w:cs="Times New Roman"/>
          <w:sz w:val="24"/>
          <w:szCs w:val="24"/>
        </w:rPr>
        <w:t xml:space="preserve"> расширены сведения об изомерии</w:t>
      </w:r>
      <w:r w:rsidRPr="00DA411A">
        <w:rPr>
          <w:rFonts w:ascii="Times New Roman" w:hAnsi="Times New Roman" w:cs="Times New Roman"/>
          <w:sz w:val="24"/>
          <w:szCs w:val="24"/>
        </w:rPr>
        <w:t>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Химические знания необходимы каждому человеку, они определяют рациональное поведение человека в окружающей среде, повседневной жизни, где с каждым годом возрастает роль бережного отношения человека к своему здоровью, здоровью окружающих, природе. Данный курс развивает интерес к химии, аналитические способности учащихся, расширяет их кругозор, формирует научное мировоззрение. Курса внеурочной деятельности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же на удовлетворение познавательных интересов учащихся в области глобальных проблем современности, способствует повышению уровня культуры поведения учащихся в мире веществ и химических превращений.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 "Практикум по химии" позволяет реализовать следующие дидактические принципы обучения: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самостоятельности и активности учащихся;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прочности знаний и умений;</w:t>
      </w:r>
    </w:p>
    <w:p w:rsidR="00D42B84" w:rsidRDefault="00D42B84" w:rsidP="00D42B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связи обучения с жизнью.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процессе изучения данного курса создаются условия для решения ряда общеобразовательных задач.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Углубление и расширение знаний учащихся по химии и смежным дисциплинам.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Приобретение учащимися умений обращения с бытовыми веществами, с удобрениями с учетом концентрации действующих веществ.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Развитие коммуникативных способностей учащихся при работе в группе для формулировки выводов.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Развитие индивидуальных свойств личности: способностей, интересов, мотиваций.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Формирование и определение профессиональных интересов учащихся.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Расширение кругозора учащихся.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контроля: зачёты, тест, защита презентации, анкетирование, проекты.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2.3. Формы и методы работы.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процессе занятий используются различные формы занятий: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рассказ, семинар, практические занятия, самостоятельные творческие работы учащихся, лекции и другие. А также различные методы: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 в основе которых лежит способ организации занятия: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словесный (устное изложение, беседа, рассказ, лекция и т.д.),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наглядный (показ видео и мультимедийных материалов, иллюстраций, наблюдение, показ (выполнение) учителем, работа по образцу и др.),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(выполнение работ по инструкционным картам, схемам и др.).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Методы, в основе которых лежит уровень деятельности детей: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объяснительно-иллюстративный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(дети воспринимают и усваивают готовую информацию),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(учащиеся воспроизводят полученные знания и освоенные способы деятельности),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проблемный (педагог ставит проблему и вместе с детьми ищет пути ее решения,</w:t>
      </w:r>
      <w:proofErr w:type="gramEnd"/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эвристический (проблемы ставятся детьми, ими и предлагаются способы ее решения</w:t>
      </w:r>
      <w:proofErr w:type="gramEnd"/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(участие детей в коллективном поиске, решение поставленной задачи совместно с учителем)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(самостоятельная творческая работа учащихся).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 в основе которых лежит форма организации деятельности учащихся на занятиях: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одновременная работа со всеми учащимися.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индивидуально-фронтальный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чередование индивидуальных и фронтальных форм работы,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групповой – организация работы в группах,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индивидуальное выполнение заданий, решение проблем.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2.4. Принципы построения курса.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Принципы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лежащие в основе программы курса внеурочной деятельности: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доступности;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наглядности (иллюстративность, наличие дидактических материалов);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демократичности и гуманизма;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научности;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связи теории с практикой.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2.5.Межпредметные связи.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Элективный курс "Практикум по химии" представляет собой совокупность фрагментов в разных образовательных областях и основного массива содержания, которое обобщает и систематизирует учебный материал разных образовательных курсов: химии, ОБЖ, биологии, географии и экологии. В основах безопасности жизнедеятельности это правила безопасного обращения с вредными веществами и первая медицинская помощь при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отравлениях, как использовать химические вещества с наименьшим отрицательным воздействием на окружающую среду, понятие об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экопродуктах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Описание места учебного предмета, курса в учебном плане.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3.1. Место курса в учебном плане.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Федеральному государственному образовательному стандарту образования, учебные планы образовательного учреждения являются одним из основных механизмов, которые обеспечивают достижение учащимися результатов освоения основной образовательной программы.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 "Практикум по химии" в 10 классах включается в учебный план из расчета 1 ч в неделю (всего 34 ч).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3.2. Объём часов, отпущенных на занятия, продолжительность одного занятия.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Элективный курс "Практикум по химии" реализуется в 10 классах в объёме 34 учебных часов, исходя из 1 занятий в неделю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одного года обучения. Продолжительность учебного часа 40 минут.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Описание ценностных ориентиров содержания учебного предмета.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Ценностные ориентиры курса "Практикум по химии" в основной школе определяются спецификой химии как науки.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познавательных ценностей составляют научные знания, научные методы познания, а ценностные ориентации, формируемые у обучающихся в процессе изучения химии, проявляются:</w:t>
      </w:r>
      <w:proofErr w:type="gramEnd"/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признании ценности научного знания, его практической значимости, достоверности;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ценности химических методов исследования живой и неживой природы;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понимании сложности и противоречивости самого процесса познания как извечного стремления к истине.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уважительного отношения к созидательной, творческой деятельности;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понимания необходимости здорового образа жизни;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 безусловном выполнении правил безопасного использования веществ в повседневной жизни;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сознательного выбора будущей профессиональной деятельности.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Курса внеурочной деятельности «Спортивная мозаика» обладает возможностями для формирования коммуникативных ценностей, основу которых составляют процесс общения, грамотная речь, а ценностные ориентации направлены на воспитание у учащихся: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правильного использования химической терминологии и символики;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потребности вести диалог, выслушивать мнение оппонента, участвовать в дискуссии;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 открыто выражать и отстаивать свою точку зрения.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Личностные,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 предметные результаты освоения курса «Практикум по химии».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курса «Практикум по химии» должны быть достигнуты определенные результаты.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единство и целостность окружающего мира, возможности его познаваемости и объяснимости на основе достижений науки;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жизненные ситуации с точки зрения безопасного образа жизни и сохранения здоровья;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экологический риск взаимоотношений человека и природы;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ответственное отношение к учению, готовности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 готовности и способности вести диалог с другими людьми и достигать в нем взаимопонимания;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УУД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искать самостоятельно средства достижения цепи;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(индивидуально или в группе) план решения проблемы,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 формулировать учебную проблему под руководством учителя.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ставить цель деятельности на основе поставленной проблемы и предлагать несколько способов ее достижения.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ресурсы для достижения цели.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трудности, с которыми столкнулся при решении задачи, и предлагать пути их преодоления/избегания в дальнейшей деятельности.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УУД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анализировать, сравнивать, классифицировать и обобщать факты и явления;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причины и следствия простых явлений.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сравнение, классификацию, самостоятельно выбирая основания и критерии для указанных логических операций;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схематические модели с выделением существенных характеристик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обьекта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тезисы, различные виды планов и конспектов (простых, сложных и т.п.).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одного вида в другой (таблицу в текст и пр.).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осуществлять расширенный поиск информации с использованием ресурсов библиотек и Интернета;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переводить сложную по составу информацию из графического или символьного представления в текст и наоборот;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наблюдение и эксперимент под руководством учителя;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понятиям;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 понятия — осуществляет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сравнение и классификацию, самостоятельно выбирая основания и критерии для указанных логических операций;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логическое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включающее установление причинно-следственных связей.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 научится: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нормы публичной речи и регламент в монологе и дискуссии;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позицию, аргументируя их;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координировать свою позицию с позициями партнёров в сотрудничестве при выработке общего;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и сравнивать разные точки зрения, прежде чем принимать решения и делать выбор;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спорить и отстаивать свою позицию не враждебным для оппонентов образом;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интересы и обосновывать собственную позицию.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Выпускник получит возможность научиться: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новые учебные цели и задачи;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строить жизненные планы во временной перспективе;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планировании достижения целей самостоятельно и адекватно учитывать условия и средства их достижения;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альтернативные способы достижения цели и выбирать наиболее эффективный способ;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брать на себя инициативу в организации совместного действия (деловое лидерство);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 результаты: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В познавательной сфере: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определения изученных понятий;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описывать демонстрационные и самостоятельно проведенные химические эксперименты;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описывать и различать изученные вещества, применяемые в повседневной жизни;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 изученные объекты и явления;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выводы и умозаключения из наблюдений;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 обращаться веществами, применяемыми в повседневной жизни.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2.В ценностно - ориентационной сфере: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 оценивать последствия для окружающей среды бытовой и производственной деятельности человека, связанной с переработкой веществ.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В трудовой сфере: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химический эксперимент.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В сфере безопасности жизнедеятельности: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оказывать первую помощь при отравлениях, ожогах и других травмах, связанных с веществами и лабораторным оборудованием.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Структура и содержание курса.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6.1. Перечень основных разделов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указанием отпущенных на их реализацию часов.</w:t>
      </w:r>
    </w:p>
    <w:tbl>
      <w:tblPr>
        <w:tblW w:w="9660" w:type="dxa"/>
        <w:jc w:val="center"/>
        <w:tblLayout w:type="fixed"/>
        <w:tblLook w:val="0400" w:firstRow="0" w:lastRow="0" w:firstColumn="0" w:lastColumn="0" w:noHBand="0" w:noVBand="1"/>
      </w:tblPr>
      <w:tblGrid>
        <w:gridCol w:w="808"/>
        <w:gridCol w:w="7264"/>
        <w:gridCol w:w="1588"/>
      </w:tblGrid>
      <w:tr w:rsidR="00D42B84" w:rsidTr="00A053E4">
        <w:trPr>
          <w:trHeight w:val="600"/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 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разделов.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Элемент, взявший на себя задачу быть основой всего живого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Основы номенклатуры и изомерии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Сравнительная характеристика углеводородов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Применение углеводородов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Кислородсодержащие органические вещества на службе человека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Азотсодержащие соединения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B84" w:rsidTr="00A053E4">
        <w:trPr>
          <w:jc w:val="center"/>
        </w:trPr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D42B84" w:rsidRPr="00263CEE" w:rsidRDefault="00D42B84" w:rsidP="00A053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3CEE">
              <w:rPr>
                <w:rStyle w:val="a3"/>
                <w:rFonts w:ascii="Times New Roman" w:hAnsi="Times New Roman" w:cs="Times New Roman"/>
                <w:b w:val="0"/>
                <w:sz w:val="24"/>
              </w:rPr>
              <w:t>Экологические проблемы в курсе органической химии. Итоговое занятие</w:t>
            </w:r>
          </w:p>
        </w:tc>
        <w:tc>
          <w:tcPr>
            <w:tcW w:w="1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2B84" w:rsidRDefault="00D42B84" w:rsidP="00A0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 Содержательная часть курса.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ПРОГРАММА КУРСА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 класс (34 часа)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 xml:space="preserve">    Тема №1. Элемент, взявший на себя задачу быть основой всего живого (2 ч).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Электронная и электронно-графическая формула атома углерода. Природа и особенности ковалентной связи. Валентные состояния атома углерода. Виды гибридизации.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 xml:space="preserve">    Тема №2. Основы номенклатуры и изомерии (4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Принципы образования названий органических соединений. Структурная изомерия и её виды: углеродного скелета, изомерия положения, межклассовая изомерия. Геометрическая изомерия. Изомерия и запах: ванилин и </w:t>
      </w:r>
      <w:proofErr w:type="spellStart"/>
      <w:r w:rsidRPr="00263CEE">
        <w:rPr>
          <w:rFonts w:ascii="Times New Roman" w:hAnsi="Times New Roman" w:cs="Times New Roman"/>
          <w:sz w:val="24"/>
        </w:rPr>
        <w:t>изованилин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; </w:t>
      </w:r>
      <w:proofErr w:type="spellStart"/>
      <w:r w:rsidRPr="00263CEE">
        <w:rPr>
          <w:rFonts w:ascii="Times New Roman" w:hAnsi="Times New Roman" w:cs="Times New Roman"/>
          <w:sz w:val="24"/>
        </w:rPr>
        <w:t>диметилфенолы</w:t>
      </w:r>
      <w:proofErr w:type="spellEnd"/>
      <w:r w:rsidRPr="00263CEE">
        <w:rPr>
          <w:rFonts w:ascii="Times New Roman" w:hAnsi="Times New Roman" w:cs="Times New Roman"/>
          <w:sz w:val="24"/>
        </w:rPr>
        <w:t>. Оптическая активность биологических веществ, лекарственных препаратов</w:t>
      </w:r>
      <w:proofErr w:type="gramStart"/>
      <w:r w:rsidRPr="00263CEE">
        <w:rPr>
          <w:rFonts w:ascii="Times New Roman" w:hAnsi="Times New Roman" w:cs="Times New Roman"/>
          <w:sz w:val="24"/>
        </w:rPr>
        <w:t xml:space="preserve">( </w:t>
      </w:r>
      <w:proofErr w:type="gramEnd"/>
      <w:r w:rsidRPr="00263CEE">
        <w:rPr>
          <w:rFonts w:ascii="Times New Roman" w:hAnsi="Times New Roman" w:cs="Times New Roman"/>
          <w:sz w:val="24"/>
        </w:rPr>
        <w:t>D(-) – адреналин, L (+) – адреналин ).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 xml:space="preserve">   Тема №3. Сравнительная характеристика углеводородов (5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Общие формулы. Нахождение в природе. Гибридизация, отличительные признаки в строении. Виды изомерии. Типичные химические свойства. Отношение к раствору перманганата калия. Генетическая связь между классами углеводородов. 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Cs/>
          <w:sz w:val="24"/>
          <w:u w:val="single"/>
        </w:rPr>
      </w:pPr>
      <w:r w:rsidRPr="00263CEE">
        <w:rPr>
          <w:rFonts w:ascii="Times New Roman" w:hAnsi="Times New Roman" w:cs="Times New Roman"/>
          <w:iCs/>
          <w:sz w:val="24"/>
          <w:u w:val="single"/>
        </w:rPr>
        <w:t xml:space="preserve">   Контроль знаний.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sz w:val="24"/>
        </w:rPr>
        <w:t>Упражнения по номенклатуре и составлению формул изомеров углеводородов</w:t>
      </w:r>
      <w:r w:rsidRPr="00263CEE">
        <w:rPr>
          <w:rFonts w:ascii="Times New Roman" w:hAnsi="Times New Roman" w:cs="Times New Roman"/>
          <w:i/>
          <w:iCs/>
          <w:sz w:val="24"/>
        </w:rPr>
        <w:t>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 xml:space="preserve">    Тема №4. Применение углеводородов (7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Синтез-газ, </w:t>
      </w:r>
      <w:proofErr w:type="spellStart"/>
      <w:r w:rsidRPr="00263CEE">
        <w:rPr>
          <w:rFonts w:ascii="Times New Roman" w:hAnsi="Times New Roman" w:cs="Times New Roman"/>
          <w:sz w:val="24"/>
        </w:rPr>
        <w:t>хлоруглеводороды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, нефть и нефтепродукты, </w:t>
      </w:r>
      <w:proofErr w:type="spellStart"/>
      <w:r w:rsidRPr="00263CEE">
        <w:rPr>
          <w:rFonts w:ascii="Times New Roman" w:hAnsi="Times New Roman" w:cs="Times New Roman"/>
          <w:sz w:val="24"/>
        </w:rPr>
        <w:t>хладоген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3CEE">
        <w:rPr>
          <w:rFonts w:ascii="Times New Roman" w:hAnsi="Times New Roman" w:cs="Times New Roman"/>
          <w:sz w:val="24"/>
        </w:rPr>
        <w:t>винилхлорид</w:t>
      </w:r>
      <w:proofErr w:type="gramStart"/>
      <w:r w:rsidRPr="00263CEE">
        <w:rPr>
          <w:rFonts w:ascii="Times New Roman" w:hAnsi="Times New Roman" w:cs="Times New Roman"/>
          <w:sz w:val="24"/>
        </w:rPr>
        <w:t>,а</w:t>
      </w:r>
      <w:proofErr w:type="gramEnd"/>
      <w:r w:rsidRPr="00263CEE">
        <w:rPr>
          <w:rFonts w:ascii="Times New Roman" w:hAnsi="Times New Roman" w:cs="Times New Roman"/>
          <w:sz w:val="24"/>
        </w:rPr>
        <w:t>крилонитрил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, бензол, дифенил, нафталин, </w:t>
      </w:r>
      <w:proofErr w:type="spellStart"/>
      <w:r w:rsidRPr="00263CEE">
        <w:rPr>
          <w:rFonts w:ascii="Times New Roman" w:hAnsi="Times New Roman" w:cs="Times New Roman"/>
          <w:sz w:val="24"/>
        </w:rPr>
        <w:t>стирол,полимеры</w:t>
      </w:r>
      <w:proofErr w:type="spellEnd"/>
      <w:r w:rsidRPr="00263CEE">
        <w:rPr>
          <w:rFonts w:ascii="Times New Roman" w:hAnsi="Times New Roman" w:cs="Times New Roman"/>
          <w:sz w:val="24"/>
        </w:rPr>
        <w:t>, синтетические каучуки.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  <w:u w:val="single"/>
        </w:rPr>
        <w:lastRenderedPageBreak/>
        <w:t xml:space="preserve">   Расчётные задачи: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iCs/>
          <w:sz w:val="24"/>
        </w:rPr>
        <w:t>Термохимические расчёты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iCs/>
          <w:sz w:val="24"/>
        </w:rPr>
        <w:t>Объёмные доли.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  <w:u w:val="single"/>
        </w:rPr>
        <w:t xml:space="preserve">   Проектные работы.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Как повысить октановое число?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Продукты переработки нефти - народному хозяйству.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Перспективы развития энергетики.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Термопласты и </w:t>
      </w:r>
      <w:proofErr w:type="spellStart"/>
      <w:r w:rsidRPr="00263CEE">
        <w:rPr>
          <w:rFonts w:ascii="Times New Roman" w:hAnsi="Times New Roman" w:cs="Times New Roman"/>
          <w:sz w:val="24"/>
        </w:rPr>
        <w:t>термореактопласты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63CEE">
        <w:rPr>
          <w:rFonts w:ascii="Times New Roman" w:hAnsi="Times New Roman" w:cs="Times New Roman"/>
          <w:sz w:val="24"/>
        </w:rPr>
        <w:t>углеродопласты</w:t>
      </w:r>
      <w:proofErr w:type="spellEnd"/>
      <w:r w:rsidRPr="00263CEE">
        <w:rPr>
          <w:rFonts w:ascii="Times New Roman" w:hAnsi="Times New Roman" w:cs="Times New Roman"/>
          <w:sz w:val="24"/>
        </w:rPr>
        <w:t>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Эластомеры.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>Тема №5. Кислородсодержащие органические вещества на службе</w:t>
      </w:r>
      <w:r>
        <w:rPr>
          <w:rStyle w:val="a3"/>
          <w:rFonts w:ascii="Times New Roman" w:hAnsi="Times New Roman" w:cs="Times New Roman"/>
          <w:sz w:val="24"/>
        </w:rPr>
        <w:t xml:space="preserve"> </w:t>
      </w:r>
      <w:r w:rsidRPr="00263CEE">
        <w:rPr>
          <w:rStyle w:val="a3"/>
          <w:rFonts w:ascii="Times New Roman" w:hAnsi="Times New Roman" w:cs="Times New Roman"/>
          <w:sz w:val="24"/>
        </w:rPr>
        <w:t xml:space="preserve"> человека (8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 Монофункциональные соединения: Спирт-ректификат, абсолютный спирт, формалин, ацетон, акролеин, антифризы, фенол, анестезирующие вещества (</w:t>
      </w:r>
      <w:proofErr w:type="spellStart"/>
      <w:r w:rsidRPr="00263CEE">
        <w:rPr>
          <w:rFonts w:ascii="Times New Roman" w:hAnsi="Times New Roman" w:cs="Times New Roman"/>
          <w:sz w:val="24"/>
        </w:rPr>
        <w:t>диэтиловый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 эфир)</w:t>
      </w:r>
      <w:proofErr w:type="gramStart"/>
      <w:r w:rsidRPr="00263CEE">
        <w:rPr>
          <w:rFonts w:ascii="Times New Roman" w:hAnsi="Times New Roman" w:cs="Times New Roman"/>
          <w:sz w:val="24"/>
        </w:rPr>
        <w:t>;а</w:t>
      </w:r>
      <w:proofErr w:type="gramEnd"/>
      <w:r w:rsidRPr="00263CEE">
        <w:rPr>
          <w:rFonts w:ascii="Times New Roman" w:hAnsi="Times New Roman" w:cs="Times New Roman"/>
          <w:sz w:val="24"/>
        </w:rPr>
        <w:t>нтисептики (фенолы и их производные), Карбоновые кислоты: одноосновные( муравьиная, уксусная, бензойная), двухосновные (щавелевая, фталевая, адипиновая), многоосновные (лимонная). Получение мыла. Биологическая функция жиров. Глюкоза, фруктоза, сахароза, крахмал, целлюлоза. Полисахариды в при</w:t>
      </w:r>
      <w:r>
        <w:rPr>
          <w:rFonts w:ascii="Times New Roman" w:hAnsi="Times New Roman" w:cs="Times New Roman"/>
          <w:sz w:val="24"/>
        </w:rPr>
        <w:t xml:space="preserve">роде их биологическая роль. </w:t>
      </w:r>
      <w:r w:rsidRPr="00263CEE">
        <w:rPr>
          <w:rFonts w:ascii="Times New Roman" w:hAnsi="Times New Roman" w:cs="Times New Roman"/>
          <w:sz w:val="24"/>
        </w:rPr>
        <w:t>Проблемы питания.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63CEE">
        <w:rPr>
          <w:rFonts w:ascii="Times New Roman" w:hAnsi="Times New Roman" w:cs="Times New Roman"/>
          <w:sz w:val="24"/>
          <w:u w:val="single"/>
        </w:rPr>
        <w:t xml:space="preserve">    Расчётные задачи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iCs/>
          <w:sz w:val="24"/>
        </w:rPr>
        <w:t>Массовая доля растворённого вещества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  <w:u w:val="single"/>
        </w:rPr>
        <w:t xml:space="preserve">  Практическая работа 1   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iCs/>
          <w:sz w:val="24"/>
        </w:rPr>
        <w:t>Кислотный и ферментативный гидролиз сахарозы и крахмала.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>Тема №6. Азотсодержащие соединения (5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Амины и </w:t>
      </w:r>
      <w:proofErr w:type="spellStart"/>
      <w:r w:rsidRPr="00263CEE">
        <w:rPr>
          <w:rFonts w:ascii="Times New Roman" w:hAnsi="Times New Roman" w:cs="Times New Roman"/>
          <w:sz w:val="24"/>
        </w:rPr>
        <w:t>нитросоединения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 (анилин, гидразин, нитроглицерин, стрептоцид, </w:t>
      </w:r>
      <w:proofErr w:type="spellStart"/>
      <w:r w:rsidRPr="00263CEE">
        <w:rPr>
          <w:rFonts w:ascii="Times New Roman" w:hAnsi="Times New Roman" w:cs="Times New Roman"/>
          <w:sz w:val="24"/>
        </w:rPr>
        <w:t>норсульфазол</w:t>
      </w:r>
      <w:proofErr w:type="gramStart"/>
      <w:r w:rsidRPr="00263CEE">
        <w:rPr>
          <w:rFonts w:ascii="Times New Roman" w:hAnsi="Times New Roman" w:cs="Times New Roman"/>
          <w:sz w:val="24"/>
        </w:rPr>
        <w:t>,д</w:t>
      </w:r>
      <w:proofErr w:type="gramEnd"/>
      <w:r w:rsidRPr="00263CEE">
        <w:rPr>
          <w:rFonts w:ascii="Times New Roman" w:hAnsi="Times New Roman" w:cs="Times New Roman"/>
          <w:sz w:val="24"/>
        </w:rPr>
        <w:t>иаминобензол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, фуксин). Медицинские препараты. Кислотно-основные свойства аминокислот и её причины (глицин, </w:t>
      </w:r>
      <w:proofErr w:type="spellStart"/>
      <w:r w:rsidRPr="00263CEE">
        <w:rPr>
          <w:rFonts w:ascii="Times New Roman" w:hAnsi="Times New Roman" w:cs="Times New Roman"/>
          <w:sz w:val="24"/>
        </w:rPr>
        <w:t>глутаминовая</w:t>
      </w:r>
      <w:proofErr w:type="spellEnd"/>
      <w:r w:rsidRPr="00263CEE">
        <w:rPr>
          <w:rFonts w:ascii="Times New Roman" w:hAnsi="Times New Roman" w:cs="Times New Roman"/>
          <w:sz w:val="24"/>
        </w:rPr>
        <w:t xml:space="preserve"> кислота).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Белки как природные полимеры. Биологические функции белков (инсулин, кератины, фиброин, коллаген, миоглобин, аспартам, казеин). Пищевые добавки.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Нуклеиновые кислоты: ДНК, РНК.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  <w:u w:val="single"/>
        </w:rPr>
        <w:t xml:space="preserve">    Практическая работа 2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i/>
          <w:iCs/>
          <w:sz w:val="24"/>
        </w:rPr>
      </w:pPr>
      <w:r w:rsidRPr="00263CEE">
        <w:rPr>
          <w:rFonts w:ascii="Times New Roman" w:hAnsi="Times New Roman" w:cs="Times New Roman"/>
          <w:i/>
          <w:iCs/>
          <w:sz w:val="24"/>
        </w:rPr>
        <w:t>Анализ пищевых продуктов.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>Тема №7. Экологические проблемы в курсе органической химии (3 ч)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 Вредное влияние загрязнения биосферы на организм человека. Вещества-</w:t>
      </w:r>
      <w:proofErr w:type="spellStart"/>
      <w:r w:rsidRPr="00263CEE">
        <w:rPr>
          <w:rFonts w:ascii="Times New Roman" w:hAnsi="Times New Roman" w:cs="Times New Roman"/>
          <w:sz w:val="24"/>
        </w:rPr>
        <w:t>тератогены</w:t>
      </w:r>
      <w:proofErr w:type="spellEnd"/>
      <w:r w:rsidRPr="00263CEE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63CEE">
        <w:rPr>
          <w:rFonts w:ascii="Times New Roman" w:hAnsi="Times New Roman" w:cs="Times New Roman"/>
          <w:sz w:val="24"/>
        </w:rPr>
        <w:t>Наркотические свойства и токсичность одноатомных спиртов. Вредное действие фенола и его производных.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 xml:space="preserve">   Синтетические моющие средства. Загрязнения нефтепродуктами.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263CEE">
        <w:rPr>
          <w:rFonts w:ascii="Times New Roman" w:hAnsi="Times New Roman" w:cs="Times New Roman"/>
          <w:sz w:val="24"/>
          <w:u w:val="single"/>
        </w:rPr>
        <w:t xml:space="preserve">    Проектные работы.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Действие этанола на белковые вещества.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Действие фенола на экологическое равновесие в экосистемах.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Генетическая роль нуклеиновых кислот. Генные мутации</w:t>
      </w:r>
      <w:r>
        <w:rPr>
          <w:rFonts w:ascii="Times New Roman" w:hAnsi="Times New Roman" w:cs="Times New Roman"/>
          <w:sz w:val="24"/>
        </w:rPr>
        <w:t xml:space="preserve"> Адаптации сельскохозяйственных вредителей к действию ядохимикатов.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Загрязнения атмосферы.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Пластмассы загрязняют океан.</w:t>
      </w:r>
    </w:p>
    <w:p w:rsidR="00D42B84" w:rsidRPr="00263CEE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263CEE">
        <w:rPr>
          <w:rFonts w:ascii="Times New Roman" w:hAnsi="Times New Roman" w:cs="Times New Roman"/>
          <w:sz w:val="24"/>
        </w:rPr>
        <w:t>Влияние СМС на водную экосистему.</w:t>
      </w:r>
    </w:p>
    <w:p w:rsidR="00D42B84" w:rsidRPr="00263CEE" w:rsidRDefault="00D42B84" w:rsidP="00D42B84">
      <w:pPr>
        <w:spacing w:after="0" w:line="240" w:lineRule="auto"/>
        <w:rPr>
          <w:rStyle w:val="a3"/>
          <w:rFonts w:ascii="Times New Roman" w:hAnsi="Times New Roman" w:cs="Times New Roman"/>
          <w:sz w:val="24"/>
        </w:rPr>
      </w:pPr>
      <w:r w:rsidRPr="00263CEE">
        <w:rPr>
          <w:rStyle w:val="a3"/>
          <w:rFonts w:ascii="Times New Roman" w:hAnsi="Times New Roman" w:cs="Times New Roman"/>
          <w:sz w:val="24"/>
        </w:rPr>
        <w:t>Итоговое занятие.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ТЕМЫ ПРОЕКТОВ.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Искусственная пища: за и против.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Правильное питание – основа здорового образа жизни.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Химия в моём доме.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истории моющих средств.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 чем мыть посуду.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Личная ответственность человека за охрану окружающей среды.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Чистящие и моющие средства.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Домашняя аптечка.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Антисептические препараты.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 Требования к уровню подготовки учащихся.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элективного курса "За страницами учебника" ученик должен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иметь представление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 обязательных для изучения разделах курса, возможность выбора своего пути при изучении данного курса;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знать: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классификацию органических соединений;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общие химические свойства гомологических рядов в зависимости от строения;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практическое значение отдельных представителей широко используемых в повседневной жизни, их составе, свойствах, способах применения;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способы безопасного обращения с горючими и токсичными веществами.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CA2CF0">
        <w:rPr>
          <w:rFonts w:ascii="Times New Roman" w:hAnsi="Times New Roman" w:cs="Times New Roman"/>
          <w:b/>
          <w:sz w:val="24"/>
        </w:rPr>
        <w:t xml:space="preserve">   Уметь: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устанавливать структурно-логические связи между всеми классами органических веществ;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использовать приобретённые знания и умения в практической деятельности и повседневной жизни;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составлять уравнения реакций разных типов;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соблюдать экологические требования в практической деятельности и в повседневной жизни;</w:t>
      </w:r>
    </w:p>
    <w:p w:rsidR="00D42B84" w:rsidRPr="00CA2CF0" w:rsidRDefault="00D42B84" w:rsidP="00D42B8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A2CF0">
        <w:rPr>
          <w:rFonts w:ascii="Times New Roman" w:hAnsi="Times New Roman" w:cs="Times New Roman"/>
          <w:sz w:val="24"/>
        </w:rPr>
        <w:t>- проводить самостоятельный поиск необходимой информации.</w:t>
      </w:r>
    </w:p>
    <w:p w:rsidR="00D42B84" w:rsidRDefault="00D42B84" w:rsidP="00D42B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владеть навыками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проведения химического эксперимента.</w:t>
      </w: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42B84" w:rsidRDefault="00D42B84" w:rsidP="00D42B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8473E" w:rsidRDefault="0038473E"/>
    <w:sectPr w:rsidR="0038473E" w:rsidSect="00D55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939"/>
    <w:rsid w:val="00062AD0"/>
    <w:rsid w:val="0038473E"/>
    <w:rsid w:val="00D42B84"/>
    <w:rsid w:val="00D55186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8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2B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B8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42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3626</Words>
  <Characters>20670</Characters>
  <Application>Microsoft Office Word</Application>
  <DocSecurity>0</DocSecurity>
  <Lines>172</Lines>
  <Paragraphs>48</Paragraphs>
  <ScaleCrop>false</ScaleCrop>
  <Company/>
  <LinksUpToDate>false</LinksUpToDate>
  <CharactersWithSpaces>24248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Temicheva</dc:creator>
  <cp:keywords/>
  <dc:description/>
  <cp:lastModifiedBy>Temicheva</cp:lastModifiedBy>
  <cp:revision>4</cp:revision>
  <dcterms:created xsi:type="dcterms:W3CDTF">2024-07-28T15:30:00Z</dcterms:created>
  <dcterms:modified xsi:type="dcterms:W3CDTF">2024-07-28T15:34:00Z</dcterms:modified>
</cp:coreProperties>
</file>