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dd289b92-99f9-4ffd-99dd-b96878a7ef5e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Московской области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f4ab8d2b-cc63-4162-8637-082a4aa72642"/>
      <w:r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 Одинцовского городского округа Московской области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Лесногородская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СОШ Одинцовского района</w:t>
      </w:r>
    </w:p>
    <w:p w:rsidR="002B0882" w:rsidRDefault="002B088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2B0882" w:rsidRDefault="002B0882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B0882" w:rsidRDefault="002B0882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13833" w:type="dxa"/>
        <w:tblLayout w:type="fixed"/>
        <w:tblLook w:val="04A0"/>
      </w:tblPr>
      <w:tblGrid>
        <w:gridCol w:w="5267"/>
        <w:gridCol w:w="4431"/>
        <w:gridCol w:w="4135"/>
      </w:tblGrid>
      <w:tr w:rsidR="002B0882">
        <w:trPr>
          <w:trHeight w:val="1641"/>
        </w:trPr>
        <w:tc>
          <w:tcPr>
            <w:tcW w:w="5267" w:type="dxa"/>
          </w:tcPr>
          <w:p w:rsidR="002B0882" w:rsidRDefault="00FA01DB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B0882" w:rsidRDefault="00FA01D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ШМО</w:t>
            </w:r>
          </w:p>
          <w:p w:rsidR="002B0882" w:rsidRDefault="00FA01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0882" w:rsidRDefault="00FA01D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:rsidR="002B0882" w:rsidRDefault="00FA01D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4431" w:type="dxa"/>
          </w:tcPr>
          <w:p w:rsidR="002B0882" w:rsidRDefault="00FA01D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B0882" w:rsidRDefault="00FA01D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2B0882" w:rsidRDefault="00FA01D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:rsidR="002B0882" w:rsidRDefault="00FA01D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Темичева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2B0882" w:rsidRDefault="002B08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2B0882" w:rsidRDefault="00FA01D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B0882" w:rsidRDefault="00FA01D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___________________________</w:t>
            </w:r>
          </w:p>
          <w:p w:rsidR="002B0882" w:rsidRDefault="00FA01D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</w:tbl>
    <w:p w:rsidR="002B0882" w:rsidRDefault="002B0882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B0882" w:rsidRDefault="00FA01DB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B0882" w:rsidRDefault="00FA01DB">
      <w:pPr>
        <w:spacing w:after="0" w:line="408" w:lineRule="exact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 использованием оборудования «Точка роста»</w:t>
      </w: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1296578)</w:t>
      </w:r>
    </w:p>
    <w:p w:rsidR="002B0882" w:rsidRDefault="002B088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«Химия. Базовый уровень»</w:t>
      </w:r>
    </w:p>
    <w:p w:rsidR="002B0882" w:rsidRDefault="00FA01DB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8 «Д</w:t>
      </w:r>
      <w:r>
        <w:rPr>
          <w:rFonts w:ascii="Times New Roman" w:hAnsi="Times New Roman"/>
          <w:color w:val="000000"/>
          <w:sz w:val="24"/>
          <w:szCs w:val="24"/>
        </w:rPr>
        <w:t xml:space="preserve">» 8 «В», </w:t>
      </w:r>
      <w:r>
        <w:rPr>
          <w:rFonts w:ascii="Times New Roman" w:hAnsi="Times New Roman"/>
          <w:color w:val="000000"/>
          <w:sz w:val="24"/>
          <w:szCs w:val="24"/>
        </w:rPr>
        <w:t xml:space="preserve">и 9 «Б» , 9 «Ж»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классов </w:t>
      </w:r>
    </w:p>
    <w:p w:rsidR="002B0882" w:rsidRDefault="002B088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2B0882" w:rsidRDefault="00FA01DB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работает: </w:t>
      </w:r>
    </w:p>
    <w:p w:rsidR="002B0882" w:rsidRDefault="00FA01DB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А.А.</w:t>
      </w:r>
    </w:p>
    <w:p w:rsidR="002B0882" w:rsidRDefault="002B088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2B0882" w:rsidRDefault="00FA01DB">
      <w:pPr>
        <w:spacing w:after="29" w:line="240" w:lineRule="auto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​</w:t>
      </w:r>
      <w:bookmarkStart w:id="2" w:name="8b243c2b-d9e4-44f5-a2b5-32ebc85ef21c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ВНИИССОК </w:t>
      </w:r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‌ </w:t>
      </w:r>
      <w:bookmarkStart w:id="3" w:name="eff2ddcc-9031-468a-8fe5-d9757d0c08db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bookmarkEnd w:id="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Программа по химии даёт представление о целя</w:t>
      </w:r>
      <w:r>
        <w:rPr>
          <w:rFonts w:ascii="Times New Roman" w:hAnsi="Times New Roman" w:cs="Times New Roman"/>
          <w:sz w:val="24"/>
          <w:szCs w:val="24"/>
        </w:rPr>
        <w:t xml:space="preserve">х, общей стратегии обучения,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</w:t>
      </w:r>
      <w:r>
        <w:rPr>
          <w:rFonts w:ascii="Times New Roman" w:hAnsi="Times New Roman" w:cs="Times New Roman"/>
          <w:sz w:val="24"/>
          <w:szCs w:val="24"/>
        </w:rPr>
        <w:t xml:space="preserve">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</w:t>
      </w:r>
      <w:r>
        <w:rPr>
          <w:rFonts w:ascii="Times New Roman" w:hAnsi="Times New Roman" w:cs="Times New Roman"/>
          <w:sz w:val="24"/>
          <w:szCs w:val="24"/>
        </w:rPr>
        <w:t>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</w:t>
      </w:r>
      <w:r>
        <w:rPr>
          <w:rFonts w:ascii="Times New Roman" w:hAnsi="Times New Roman" w:cs="Times New Roman"/>
          <w:sz w:val="24"/>
          <w:szCs w:val="24"/>
        </w:rPr>
        <w:t>учающегося по освоению учебного содержания.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</w:t>
      </w:r>
      <w:r>
        <w:rPr>
          <w:rFonts w:ascii="Times New Roman" w:hAnsi="Times New Roman" w:cs="Times New Roman"/>
          <w:sz w:val="24"/>
          <w:szCs w:val="24"/>
        </w:rPr>
        <w:t>ции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Изучение химии: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способствует реализации возможностей для саморазвития и ф</w:t>
      </w:r>
      <w:r>
        <w:rPr>
          <w:rFonts w:ascii="Times New Roman" w:hAnsi="Times New Roman" w:cs="Times New Roman"/>
          <w:sz w:val="24"/>
          <w:szCs w:val="24"/>
        </w:rPr>
        <w:t>ормирования культуры личности, её общей и функциональной грамотности;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</w:t>
      </w:r>
      <w:r>
        <w:rPr>
          <w:rFonts w:ascii="Times New Roman" w:hAnsi="Times New Roman" w:cs="Times New Roman"/>
          <w:sz w:val="24"/>
          <w:szCs w:val="24"/>
        </w:rPr>
        <w:t xml:space="preserve"> в повседневной жизни, так и в профессиональной деятельности;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>
        <w:rPr>
          <w:rFonts w:ascii="Times New Roman" w:hAnsi="Times New Roman" w:cs="Times New Roman"/>
          <w:sz w:val="24"/>
          <w:szCs w:val="24"/>
        </w:rPr>
        <w:br/>
        <w:t xml:space="preserve">в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softHyphen/>
        <w:t>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способствует формированию ценностного отношения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softHyphen/>
        <w:t>научным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 учебного пре</w:t>
      </w:r>
      <w:r>
        <w:rPr>
          <w:rFonts w:ascii="Times New Roman" w:hAnsi="Times New Roman" w:cs="Times New Roman"/>
          <w:sz w:val="24"/>
          <w:szCs w:val="24"/>
        </w:rPr>
        <w:t>дмета, который является педагогически адаптированным отражением базовой науки химии на определённом этапе её развития.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Курс химии на уровне основного общего образования ориентирован на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первоначальных понятий химии, основ неорг</w:t>
      </w:r>
      <w:r>
        <w:rPr>
          <w:rFonts w:ascii="Times New Roman" w:hAnsi="Times New Roman" w:cs="Times New Roman"/>
          <w:sz w:val="24"/>
          <w:szCs w:val="24"/>
        </w:rPr>
        <w:t>анической химии и некоторых отдельных значимых понятий органической химии.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</w:t>
      </w:r>
      <w:r>
        <w:rPr>
          <w:rFonts w:ascii="Times New Roman" w:hAnsi="Times New Roman" w:cs="Times New Roman"/>
          <w:sz w:val="24"/>
          <w:szCs w:val="24"/>
        </w:rPr>
        <w:t>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–  атомно</w:t>
      </w:r>
      <w:r>
        <w:rPr>
          <w:rFonts w:ascii="Times New Roman" w:hAnsi="Times New Roman" w:cs="Times New Roman"/>
          <w:sz w:val="24"/>
          <w:szCs w:val="24"/>
        </w:rPr>
        <w:softHyphen/>
        <w:t>-молекулярного учения как основы всего естествознания;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–  Периодического з</w:t>
      </w:r>
      <w:r>
        <w:rPr>
          <w:rFonts w:ascii="Times New Roman" w:hAnsi="Times New Roman" w:cs="Times New Roman"/>
          <w:sz w:val="24"/>
          <w:szCs w:val="24"/>
        </w:rPr>
        <w:t>акона Д. И. Менделеева как основного закона химии;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–  учения о строении атома и химической связи;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–  представлений об электролитической диссоциации веществ в растворах.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Теоретические знания рассматриваются на основе эмпирически полученных и осмысленных фа</w:t>
      </w:r>
      <w:r>
        <w:rPr>
          <w:rFonts w:ascii="Times New Roman" w:hAnsi="Times New Roman" w:cs="Times New Roman"/>
          <w:sz w:val="24"/>
          <w:szCs w:val="24"/>
        </w:rPr>
        <w:t>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Освоение программы по химии способствует формированию предс</w:t>
      </w:r>
      <w:r>
        <w:rPr>
          <w:rFonts w:ascii="Times New Roman" w:hAnsi="Times New Roman" w:cs="Times New Roman"/>
          <w:sz w:val="24"/>
          <w:szCs w:val="24"/>
        </w:rPr>
        <w:t>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</w:t>
      </w:r>
      <w:r>
        <w:rPr>
          <w:rFonts w:ascii="Times New Roman" w:hAnsi="Times New Roman" w:cs="Times New Roman"/>
          <w:sz w:val="24"/>
          <w:szCs w:val="24"/>
        </w:rPr>
        <w:t>», «Биология. 5–7 классы» и «Физика. 7 класс».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 учебног</w:t>
      </w:r>
      <w:r>
        <w:rPr>
          <w:rFonts w:ascii="Times New Roman" w:hAnsi="Times New Roman" w:cs="Times New Roman"/>
          <w:sz w:val="24"/>
          <w:szCs w:val="24"/>
        </w:rPr>
        <w:t>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</w:t>
      </w:r>
      <w:r>
        <w:rPr>
          <w:rFonts w:ascii="Times New Roman" w:hAnsi="Times New Roman" w:cs="Times New Roman"/>
          <w:sz w:val="24"/>
          <w:szCs w:val="24"/>
        </w:rPr>
        <w:t>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При изучении химии на уровне основного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приобрели такие цели, как: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– напр</w:t>
      </w:r>
      <w:r>
        <w:rPr>
          <w:rFonts w:ascii="Times New Roman" w:hAnsi="Times New Roman" w:cs="Times New Roman"/>
          <w:sz w:val="24"/>
          <w:szCs w:val="24"/>
        </w:rPr>
        <w:t>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– обеспечение условий, способствующих приобретению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– формирование общей функциональной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грамотности, в том числе умений объ</w:t>
      </w:r>
      <w:r>
        <w:rPr>
          <w:rFonts w:ascii="Times New Roman" w:hAnsi="Times New Roman" w:cs="Times New Roman"/>
          <w:sz w:val="24"/>
          <w:szCs w:val="24"/>
        </w:rPr>
        <w:t>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– формирование у обучающихся гуманистических отношений, понимания ценности </w:t>
      </w:r>
      <w:r>
        <w:rPr>
          <w:rFonts w:ascii="Times New Roman" w:hAnsi="Times New Roman" w:cs="Times New Roman"/>
          <w:sz w:val="24"/>
          <w:szCs w:val="24"/>
        </w:rPr>
        <w:t>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– развитие мотивации к обучению, способностей к самоконтролю и самовоспитанию на основе у</w:t>
      </w:r>
      <w:r>
        <w:rPr>
          <w:rFonts w:ascii="Times New Roman" w:hAnsi="Times New Roman" w:cs="Times New Roman"/>
          <w:sz w:val="24"/>
          <w:szCs w:val="24"/>
        </w:rPr>
        <w:t>своения общечеловеческих ценностей, готовности к осознанному выбору профиля и направленности дальнейшего обучения.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​‌</w:t>
      </w:r>
      <w:r>
        <w:rPr>
          <w:rFonts w:ascii="Times New Roman" w:hAnsi="Times New Roman" w:cs="Times New Roman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</w:t>
      </w:r>
      <w:r>
        <w:rPr>
          <w:rFonts w:ascii="Times New Roman" w:hAnsi="Times New Roman" w:cs="Times New Roman"/>
          <w:sz w:val="24"/>
          <w:szCs w:val="24"/>
        </w:rPr>
        <w:t>а в неделю), в 9 классе – 68 часов (2 часа в неделю).‌‌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​​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​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</w:t>
      </w:r>
      <w:r>
        <w:rPr>
          <w:rFonts w:ascii="Times New Roman" w:hAnsi="Times New Roman" w:cs="Times New Roman"/>
          <w:sz w:val="24"/>
          <w:szCs w:val="24"/>
        </w:rPr>
        <w:t>еществ. Понятие о методах познания в химии. Чистые вещества и смеси. Способы разделения смесей.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Химическая формула. Валентность ато</w:t>
      </w:r>
      <w:r>
        <w:rPr>
          <w:rFonts w:ascii="Times New Roman" w:hAnsi="Times New Roman" w:cs="Times New Roman"/>
          <w:sz w:val="24"/>
          <w:szCs w:val="24"/>
        </w:rPr>
        <w:t>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Количество вещества. Моль. Молярная масса. Взаимосвязь количества, массы и числа ст</w:t>
      </w:r>
      <w:r>
        <w:rPr>
          <w:rFonts w:ascii="Times New Roman" w:hAnsi="Times New Roman" w:cs="Times New Roman"/>
          <w:sz w:val="24"/>
          <w:szCs w:val="24"/>
        </w:rPr>
        <w:t>руктурных единиц вещества. Расчёты по формулам химических соединений.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</w:t>
      </w:r>
      <w:r>
        <w:rPr>
          <w:rFonts w:ascii="Times New Roman" w:hAnsi="Times New Roman" w:cs="Times New Roman"/>
          <w:sz w:val="24"/>
          <w:szCs w:val="24"/>
        </w:rPr>
        <w:t>замещения, обмена).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</w:t>
      </w:r>
      <w:r>
        <w:rPr>
          <w:rFonts w:ascii="Times New Roman" w:hAnsi="Times New Roman" w:cs="Times New Roman"/>
          <w:sz w:val="24"/>
          <w:szCs w:val="24"/>
        </w:rPr>
        <w:t>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</w:t>
      </w:r>
      <w:r>
        <w:rPr>
          <w:rFonts w:ascii="Times New Roman" w:hAnsi="Times New Roman" w:cs="Times New Roman"/>
          <w:sz w:val="24"/>
          <w:szCs w:val="24"/>
        </w:rPr>
        <w:t>ие сахара, взаимодействие серной кислоты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хлоридом бария, разложение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</w:t>
      </w:r>
      <w:r>
        <w:rPr>
          <w:rFonts w:ascii="Times New Roman" w:hAnsi="Times New Roman" w:cs="Times New Roman"/>
          <w:sz w:val="24"/>
          <w:szCs w:val="24"/>
        </w:rPr>
        <w:t>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Важнейшие представители неорганических веществ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Воздух – смесь газов. Сост</w:t>
      </w:r>
      <w:r>
        <w:rPr>
          <w:rFonts w:ascii="Times New Roman" w:hAnsi="Times New Roman" w:cs="Times New Roman"/>
          <w:sz w:val="24"/>
          <w:szCs w:val="24"/>
        </w:rPr>
        <w:t>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</w:t>
      </w:r>
      <w:r>
        <w:rPr>
          <w:rFonts w:ascii="Times New Roman" w:hAnsi="Times New Roman" w:cs="Times New Roman"/>
          <w:sz w:val="24"/>
          <w:szCs w:val="24"/>
        </w:rPr>
        <w:t xml:space="preserve"> Озон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модификация кислорода.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Водород – элеме</w:t>
      </w:r>
      <w:r>
        <w:rPr>
          <w:rFonts w:ascii="Times New Roman" w:hAnsi="Times New Roman" w:cs="Times New Roman"/>
          <w:sz w:val="24"/>
          <w:szCs w:val="24"/>
        </w:rPr>
        <w:t>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Молярный объём газов. Расчёты по химическим уравнениям.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Физические свойства воды. Вода как растворитель. Растворы. Насыще</w:t>
      </w:r>
      <w:r>
        <w:rPr>
          <w:rFonts w:ascii="Times New Roman" w:hAnsi="Times New Roman" w:cs="Times New Roman"/>
          <w:sz w:val="24"/>
          <w:szCs w:val="24"/>
        </w:rPr>
        <w:t>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</w:t>
      </w:r>
      <w:r>
        <w:rPr>
          <w:rFonts w:ascii="Times New Roman" w:hAnsi="Times New Roman" w:cs="Times New Roman"/>
          <w:sz w:val="24"/>
          <w:szCs w:val="24"/>
        </w:rPr>
        <w:t>х вод.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солеобразующие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(основные, кислотные,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и несолеобразующие. Номенклатура оксидов. Физические и химические свойства оксидов. Получение оксидов.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Основания. Классификация </w:t>
      </w:r>
      <w:r>
        <w:rPr>
          <w:rFonts w:ascii="Times New Roman" w:hAnsi="Times New Roman" w:cs="Times New Roman"/>
          <w:sz w:val="24"/>
          <w:szCs w:val="24"/>
        </w:rPr>
        <w:t>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</w:t>
      </w:r>
      <w:r>
        <w:rPr>
          <w:rFonts w:ascii="Times New Roman" w:hAnsi="Times New Roman" w:cs="Times New Roman"/>
          <w:sz w:val="24"/>
          <w:szCs w:val="24"/>
        </w:rPr>
        <w:t> Бекетова. Получение кислот.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Генетическая связь между классами неорганических соединений.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качественное определение содержания кислорода в воздухе, по</w:t>
      </w:r>
      <w:r>
        <w:rPr>
          <w:rFonts w:ascii="Times New Roman" w:hAnsi="Times New Roman" w:cs="Times New Roman"/>
          <w:sz w:val="24"/>
          <w:szCs w:val="24"/>
        </w:rPr>
        <w:t>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</w:t>
      </w:r>
      <w:r>
        <w:rPr>
          <w:rFonts w:ascii="Times New Roman" w:hAnsi="Times New Roman" w:cs="Times New Roman"/>
          <w:sz w:val="24"/>
          <w:szCs w:val="24"/>
        </w:rPr>
        <w:t>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различной растворимостью, пригот</w:t>
      </w:r>
      <w:r>
        <w:rPr>
          <w:rFonts w:ascii="Times New Roman" w:hAnsi="Times New Roman" w:cs="Times New Roman"/>
          <w:sz w:val="24"/>
          <w:szCs w:val="24"/>
        </w:rPr>
        <w:t>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</w:t>
      </w:r>
      <w:r>
        <w:rPr>
          <w:rFonts w:ascii="Times New Roman" w:hAnsi="Times New Roman" w:cs="Times New Roman"/>
          <w:sz w:val="24"/>
          <w:szCs w:val="24"/>
        </w:rPr>
        <w:t>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 w:cs="Times New Roman"/>
          <w:sz w:val="24"/>
          <w:szCs w:val="24"/>
        </w:rPr>
        <w:t>, решение эксп</w:t>
      </w:r>
      <w:r>
        <w:rPr>
          <w:rFonts w:ascii="Times New Roman" w:hAnsi="Times New Roman" w:cs="Times New Roman"/>
          <w:sz w:val="24"/>
          <w:szCs w:val="24"/>
        </w:rPr>
        <w:t>ериментальных задач по теме «Важнейшие классы неорганических соединений».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Первые попытки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Периодический закон. Периодическая система химических элемент</w:t>
      </w:r>
      <w:r>
        <w:rPr>
          <w:rFonts w:ascii="Times New Roman" w:hAnsi="Times New Roman" w:cs="Times New Roman"/>
          <w:sz w:val="24"/>
          <w:szCs w:val="24"/>
        </w:rPr>
        <w:t xml:space="preserve">ов Д. И. Менделеева. Короткопериодная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длиннопериодная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Строение атомов. Состав атомных ядер. Изото</w:t>
      </w:r>
      <w:r>
        <w:rPr>
          <w:rFonts w:ascii="Times New Roman" w:hAnsi="Times New Roman" w:cs="Times New Roman"/>
          <w:sz w:val="24"/>
          <w:szCs w:val="24"/>
        </w:rPr>
        <w:t>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Закономерности изменения радиуса атомо</w:t>
      </w:r>
      <w:r>
        <w:rPr>
          <w:rFonts w:ascii="Times New Roman" w:hAnsi="Times New Roman" w:cs="Times New Roman"/>
          <w:sz w:val="24"/>
          <w:szCs w:val="24"/>
        </w:rPr>
        <w:t>в химических элементов, металлических и неметаллических свойств по группам и периодам.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Химическая связь. Ковале</w:t>
      </w:r>
      <w:r>
        <w:rPr>
          <w:rFonts w:ascii="Times New Roman" w:hAnsi="Times New Roman" w:cs="Times New Roman"/>
          <w:sz w:val="24"/>
          <w:szCs w:val="24"/>
        </w:rPr>
        <w:t xml:space="preserve">нтная (полярная и неполярная) связь.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химических элементов. Ионная связь.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Степень окисления. Окислительно</w:t>
      </w:r>
      <w:r>
        <w:rPr>
          <w:rFonts w:ascii="Times New Roman" w:hAnsi="Times New Roman" w:cs="Times New Roman"/>
          <w:sz w:val="24"/>
          <w:szCs w:val="24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изучение о</w:t>
      </w:r>
      <w:r>
        <w:rPr>
          <w:rFonts w:ascii="Times New Roman" w:hAnsi="Times New Roman" w:cs="Times New Roman"/>
          <w:sz w:val="24"/>
          <w:szCs w:val="24"/>
        </w:rPr>
        <w:t xml:space="preserve">бразцов веществ металлов и неметаллов, взаимодействие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B0882" w:rsidRDefault="00FA01DB">
      <w:pPr>
        <w:spacing w:after="29" w:line="240" w:lineRule="auto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связи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softHyphen/>
        <w:t>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softHyphen/>
        <w:t>-научного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softHyphen/>
        <w:t>научные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понятия: нау</w:t>
      </w:r>
      <w:r>
        <w:rPr>
          <w:rFonts w:ascii="Times New Roman" w:hAnsi="Times New Roman" w:cs="Times New Roman"/>
          <w:sz w:val="24"/>
          <w:szCs w:val="24"/>
        </w:rPr>
        <w:t>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</w:t>
      </w:r>
      <w:r>
        <w:rPr>
          <w:rFonts w:ascii="Times New Roman" w:hAnsi="Times New Roman" w:cs="Times New Roman"/>
          <w:sz w:val="24"/>
          <w:szCs w:val="24"/>
        </w:rPr>
        <w:t>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Биология: фотосинтез, дыхание, биосфера.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</w:t>
      </w:r>
      <w:r>
        <w:rPr>
          <w:rFonts w:ascii="Times New Roman" w:hAnsi="Times New Roman" w:cs="Times New Roman"/>
          <w:sz w:val="24"/>
          <w:szCs w:val="24"/>
        </w:rPr>
        <w:t>скопаемые, топливо, водные ресурсы.</w:t>
      </w:r>
      <w:proofErr w:type="gramEnd"/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Вещество и химическая реакция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</w:t>
      </w:r>
      <w:r>
        <w:rPr>
          <w:rFonts w:ascii="Times New Roman" w:hAnsi="Times New Roman" w:cs="Times New Roman"/>
          <w:sz w:val="24"/>
          <w:szCs w:val="24"/>
        </w:rPr>
        <w:t>я, кальция и их соединений в соответствии с положением элементов в Периодической системе и строением их атомов.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</w:t>
      </w:r>
      <w:r>
        <w:rPr>
          <w:rFonts w:ascii="Times New Roman" w:hAnsi="Times New Roman" w:cs="Times New Roman"/>
          <w:sz w:val="24"/>
          <w:szCs w:val="24"/>
        </w:rPr>
        <w:t>ческой связи.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различным признакам </w:t>
      </w:r>
      <w:r>
        <w:rPr>
          <w:rFonts w:ascii="Times New Roman" w:hAnsi="Times New Roman" w:cs="Times New Roman"/>
          <w:sz w:val="24"/>
          <w:szCs w:val="24"/>
        </w:rPr>
        <w:t>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эндотермические реакции, термохимические уравнения.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о скорости химическ</w:t>
      </w:r>
      <w:r>
        <w:rPr>
          <w:rFonts w:ascii="Times New Roman" w:hAnsi="Times New Roman" w:cs="Times New Roman"/>
          <w:sz w:val="24"/>
          <w:szCs w:val="24"/>
        </w:rPr>
        <w:t>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Окис</w:t>
      </w:r>
      <w:r>
        <w:rPr>
          <w:rFonts w:ascii="Times New Roman" w:hAnsi="Times New Roman" w:cs="Times New Roman"/>
          <w:sz w:val="24"/>
          <w:szCs w:val="24"/>
        </w:rPr>
        <w:t>лительно-восстановительные реакции, электронный баланс окислительно-восстановительной реакции. Составление уравнений окислительно</w:t>
      </w:r>
      <w:r>
        <w:rPr>
          <w:rFonts w:ascii="Times New Roman" w:hAnsi="Times New Roman" w:cs="Times New Roman"/>
          <w:sz w:val="24"/>
          <w:szCs w:val="24"/>
        </w:rPr>
        <w:softHyphen/>
        <w:t>-восстановительных реакций с использованием метода электронного баланса.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>
        <w:rPr>
          <w:rFonts w:ascii="Times New Roman" w:hAnsi="Times New Roman" w:cs="Times New Roman"/>
          <w:sz w:val="24"/>
          <w:szCs w:val="24"/>
        </w:rPr>
        <w:t>нного обмена. Условия протекания реакций ионного обмена, полные и сокращённые ионные уравнения ре</w:t>
      </w:r>
      <w:r>
        <w:rPr>
          <w:rFonts w:ascii="Times New Roman" w:hAnsi="Times New Roman" w:cs="Times New Roman"/>
          <w:sz w:val="24"/>
          <w:szCs w:val="24"/>
        </w:rPr>
        <w:t>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ознакомление с моделями кристаллических решёток неорганических веществ – мета</w:t>
      </w:r>
      <w:r>
        <w:rPr>
          <w:rFonts w:ascii="Times New Roman" w:hAnsi="Times New Roman" w:cs="Times New Roman"/>
          <w:sz w:val="24"/>
          <w:szCs w:val="24"/>
        </w:rPr>
        <w:t xml:space="preserve">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</w:t>
      </w:r>
      <w:r>
        <w:rPr>
          <w:rFonts w:ascii="Times New Roman" w:hAnsi="Times New Roman" w:cs="Times New Roman"/>
          <w:sz w:val="24"/>
          <w:szCs w:val="24"/>
        </w:rPr>
        <w:t>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Неметаллы и их соединения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Особенности строения атомов, характерные степени </w:t>
      </w:r>
      <w:r>
        <w:rPr>
          <w:rFonts w:ascii="Times New Roman" w:hAnsi="Times New Roman" w:cs="Times New Roman"/>
          <w:sz w:val="24"/>
          <w:szCs w:val="24"/>
        </w:rPr>
        <w:t xml:space="preserve">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</w:t>
      </w:r>
      <w:r>
        <w:rPr>
          <w:rFonts w:ascii="Times New Roman" w:hAnsi="Times New Roman" w:cs="Times New Roman"/>
          <w:sz w:val="24"/>
          <w:szCs w:val="24"/>
        </w:rPr>
        <w:t>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Общая характеристика элементов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>
        <w:rPr>
          <w:rFonts w:ascii="Times New Roman" w:hAnsi="Times New Roman" w:cs="Times New Roman"/>
          <w:sz w:val="24"/>
          <w:szCs w:val="24"/>
        </w:rPr>
        <w:t>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</w:t>
      </w:r>
      <w:r>
        <w:rPr>
          <w:rFonts w:ascii="Times New Roman" w:hAnsi="Times New Roman" w:cs="Times New Roman"/>
          <w:sz w:val="24"/>
          <w:szCs w:val="24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Общая характеристика элементов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Особенности строения атомов, характерные степени окисления. Азот, распространение в природе, физические </w:t>
      </w:r>
      <w:r>
        <w:rPr>
          <w:rFonts w:ascii="Times New Roman" w:hAnsi="Times New Roman" w:cs="Times New Roman"/>
          <w:sz w:val="24"/>
          <w:szCs w:val="24"/>
        </w:rPr>
        <w:t xml:space="preserve">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</w:t>
      </w:r>
      <w:r>
        <w:rPr>
          <w:rFonts w:ascii="Times New Roman" w:hAnsi="Times New Roman" w:cs="Times New Roman"/>
          <w:sz w:val="24"/>
          <w:szCs w:val="24"/>
        </w:rPr>
        <w:lastRenderedPageBreak/>
        <w:t>её получение, физ</w:t>
      </w:r>
      <w:r>
        <w:rPr>
          <w:rFonts w:ascii="Times New Roman" w:hAnsi="Times New Roman" w:cs="Times New Roman"/>
          <w:sz w:val="24"/>
          <w:szCs w:val="24"/>
        </w:rPr>
        <w:t>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</w:t>
      </w:r>
      <w:r>
        <w:rPr>
          <w:rFonts w:ascii="Times New Roman" w:hAnsi="Times New Roman" w:cs="Times New Roman"/>
          <w:sz w:val="24"/>
          <w:szCs w:val="24"/>
        </w:rPr>
        <w:t xml:space="preserve">, почвы и водоёмов). Фосфор,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sz w:val="24"/>
          <w:szCs w:val="24"/>
        </w:rPr>
        <w:t>а элементов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Особенности строения атомов, характерные степени окисления. Углерод,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>
        <w:rPr>
          <w:rFonts w:ascii="Times New Roman" w:hAnsi="Times New Roman" w:cs="Times New Roman"/>
          <w:sz w:val="24"/>
          <w:szCs w:val="24"/>
        </w:rPr>
        <w:t xml:space="preserve">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</w:t>
      </w:r>
      <w:r>
        <w:rPr>
          <w:rFonts w:ascii="Times New Roman" w:hAnsi="Times New Roman" w:cs="Times New Roman"/>
          <w:sz w:val="24"/>
          <w:szCs w:val="24"/>
        </w:rPr>
        <w:t xml:space="preserve">получение и применение. Качественная реакция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</w:t>
      </w:r>
      <w:r>
        <w:rPr>
          <w:rFonts w:ascii="Times New Roman" w:hAnsi="Times New Roman" w:cs="Times New Roman"/>
          <w:sz w:val="24"/>
          <w:szCs w:val="24"/>
        </w:rPr>
        <w:t>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</w:t>
      </w:r>
      <w:r>
        <w:rPr>
          <w:rFonts w:ascii="Times New Roman" w:hAnsi="Times New Roman" w:cs="Times New Roman"/>
          <w:sz w:val="24"/>
          <w:szCs w:val="24"/>
        </w:rPr>
        <w:t>ка. Материальное единство органических и неорганических соединений.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</w:t>
      </w:r>
      <w:r>
        <w:rPr>
          <w:rFonts w:ascii="Times New Roman" w:hAnsi="Times New Roman" w:cs="Times New Roman"/>
          <w:sz w:val="24"/>
          <w:szCs w:val="24"/>
        </w:rPr>
        <w:t>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изучение образцов неорганических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, свойств соляной кислоты, проведение качественных реакций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хлорид-ионы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</w:t>
      </w:r>
      <w:r>
        <w:rPr>
          <w:rFonts w:ascii="Times New Roman" w:hAnsi="Times New Roman" w:cs="Times New Roman"/>
          <w:sz w:val="24"/>
          <w:szCs w:val="24"/>
        </w:rPr>
        <w:t>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</w:t>
      </w:r>
      <w:r>
        <w:rPr>
          <w:rFonts w:ascii="Times New Roman" w:hAnsi="Times New Roman" w:cs="Times New Roman"/>
          <w:sz w:val="24"/>
          <w:szCs w:val="24"/>
        </w:rPr>
        <w:t>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</w:t>
      </w:r>
      <w:r>
        <w:rPr>
          <w:rFonts w:ascii="Times New Roman" w:hAnsi="Times New Roman" w:cs="Times New Roman"/>
          <w:sz w:val="24"/>
          <w:szCs w:val="24"/>
        </w:rPr>
        <w:t>й кристаллических решёток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</w:t>
      </w:r>
      <w:r>
        <w:rPr>
          <w:rFonts w:ascii="Times New Roman" w:hAnsi="Times New Roman" w:cs="Times New Roman"/>
          <w:sz w:val="24"/>
          <w:szCs w:val="24"/>
        </w:rPr>
        <w:t xml:space="preserve">еакций на карбонат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силикат-ионы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химически</w:t>
      </w:r>
      <w:r>
        <w:rPr>
          <w:rFonts w:ascii="Times New Roman" w:hAnsi="Times New Roman" w:cs="Times New Roman"/>
          <w:sz w:val="24"/>
          <w:szCs w:val="24"/>
        </w:rPr>
        <w:t>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</w:t>
      </w:r>
      <w:r>
        <w:rPr>
          <w:rFonts w:ascii="Times New Roman" w:hAnsi="Times New Roman" w:cs="Times New Roman"/>
          <w:sz w:val="24"/>
          <w:szCs w:val="24"/>
        </w:rPr>
        <w:t>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Щелочные металлы: положение в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и калия. Применение щелочных металлов и их соединений.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Щелочноз</w:t>
      </w:r>
      <w:r>
        <w:rPr>
          <w:rFonts w:ascii="Times New Roman" w:hAnsi="Times New Roman" w:cs="Times New Roman"/>
          <w:sz w:val="24"/>
          <w:szCs w:val="24"/>
        </w:rPr>
        <w:t xml:space="preserve">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соли). </w:t>
      </w:r>
      <w:r>
        <w:rPr>
          <w:rFonts w:ascii="Times New Roman" w:hAnsi="Times New Roman" w:cs="Times New Roman"/>
          <w:sz w:val="24"/>
          <w:szCs w:val="24"/>
        </w:rPr>
        <w:t>Жёсткость воды и способы её устранения.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 оксида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соли железа (II) и железа (III), их состав, свойства и получение.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Химический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эксперимент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</w:t>
      </w:r>
      <w:r>
        <w:rPr>
          <w:rFonts w:ascii="Times New Roman" w:hAnsi="Times New Roman" w:cs="Times New Roman"/>
          <w:sz w:val="24"/>
          <w:szCs w:val="24"/>
        </w:rPr>
        <w:t>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</w:t>
      </w:r>
      <w:r>
        <w:rPr>
          <w:rFonts w:ascii="Times New Roman" w:hAnsi="Times New Roman" w:cs="Times New Roman"/>
          <w:sz w:val="24"/>
          <w:szCs w:val="24"/>
        </w:rPr>
        <w:t>ние и описание процессов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цинка, решение экспериментальных задач по теме «Важнейшие металлы и их со</w:t>
      </w:r>
      <w:r>
        <w:rPr>
          <w:rFonts w:ascii="Times New Roman" w:hAnsi="Times New Roman" w:cs="Times New Roman"/>
          <w:sz w:val="24"/>
          <w:szCs w:val="24"/>
        </w:rPr>
        <w:t>единения».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Химия и окружающая среда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(предельная доп</w:t>
      </w:r>
      <w:r>
        <w:rPr>
          <w:rFonts w:ascii="Times New Roman" w:hAnsi="Times New Roman" w:cs="Times New Roman"/>
          <w:sz w:val="24"/>
          <w:szCs w:val="24"/>
        </w:rPr>
        <w:t>устимая концентрация веществ, далее – ПДК). Роль химии в решении экологических проблем.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2B0882" w:rsidRDefault="00FA01DB">
      <w:pPr>
        <w:spacing w:after="29" w:line="240" w:lineRule="auto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связи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при изучении х</w:t>
      </w:r>
      <w:r>
        <w:rPr>
          <w:rFonts w:ascii="Times New Roman" w:hAnsi="Times New Roman" w:cs="Times New Roman"/>
          <w:sz w:val="24"/>
          <w:szCs w:val="24"/>
        </w:rPr>
        <w:t xml:space="preserve">имии в 9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softHyphen/>
        <w:t>-научного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понятия: научный факт, гипотеза, закон, теория, ан</w:t>
      </w:r>
      <w:r>
        <w:rPr>
          <w:rFonts w:ascii="Times New Roman" w:hAnsi="Times New Roman" w:cs="Times New Roman"/>
          <w:sz w:val="24"/>
          <w:szCs w:val="24"/>
        </w:rPr>
        <w:t>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</w:t>
      </w:r>
      <w:r>
        <w:rPr>
          <w:rFonts w:ascii="Times New Roman" w:hAnsi="Times New Roman" w:cs="Times New Roman"/>
          <w:sz w:val="24"/>
          <w:szCs w:val="24"/>
        </w:rPr>
        <w:t>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</w:t>
      </w:r>
      <w:r>
        <w:rPr>
          <w:rFonts w:ascii="Times New Roman" w:hAnsi="Times New Roman" w:cs="Times New Roman"/>
          <w:sz w:val="24"/>
          <w:szCs w:val="24"/>
        </w:rPr>
        <w:t>анеты, звёзды, Солнце.</w:t>
      </w:r>
      <w:proofErr w:type="gramEnd"/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соответствии с традиционными российскими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Личностные резул</w:t>
      </w:r>
      <w:r>
        <w:rPr>
          <w:rFonts w:ascii="Times New Roman" w:hAnsi="Times New Roman" w:cs="Times New Roman"/>
          <w:sz w:val="24"/>
          <w:szCs w:val="24"/>
        </w:rPr>
        <w:t>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</w:t>
      </w:r>
      <w:r>
        <w:rPr>
          <w:rFonts w:ascii="Times New Roman" w:hAnsi="Times New Roman" w:cs="Times New Roman"/>
          <w:sz w:val="24"/>
          <w:szCs w:val="24"/>
        </w:rPr>
        <w:t xml:space="preserve">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</w:t>
      </w:r>
      <w:r>
        <w:rPr>
          <w:rFonts w:ascii="Times New Roman" w:hAnsi="Times New Roman" w:cs="Times New Roman"/>
          <w:sz w:val="24"/>
          <w:szCs w:val="24"/>
        </w:rPr>
        <w:t>мира и общества;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творческой и других видах деятельности, готовно</w:t>
      </w:r>
      <w:r>
        <w:rPr>
          <w:rFonts w:ascii="Times New Roman" w:hAnsi="Times New Roman" w:cs="Times New Roman"/>
          <w:sz w:val="24"/>
          <w:szCs w:val="24"/>
        </w:rPr>
        <w:t>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</w:t>
      </w:r>
      <w:r>
        <w:rPr>
          <w:rFonts w:ascii="Times New Roman" w:hAnsi="Times New Roman" w:cs="Times New Roman"/>
          <w:sz w:val="24"/>
          <w:szCs w:val="24"/>
        </w:rPr>
        <w:t xml:space="preserve"> своё поведение и поступки своих товарищей с позиции нравственных и правовых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 с учётом осознания последствий поступков;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мировоззренческие представления о веществе и химической реакции, соответствующие современному уровню </w:t>
      </w:r>
      <w:r>
        <w:rPr>
          <w:rFonts w:ascii="Times New Roman" w:hAnsi="Times New Roman" w:cs="Times New Roman"/>
          <w:sz w:val="24"/>
          <w:szCs w:val="24"/>
        </w:rPr>
        <w:t>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познавательные мотивы, нап</w:t>
      </w:r>
      <w:r>
        <w:rPr>
          <w:rFonts w:ascii="Times New Roman" w:hAnsi="Times New Roman" w:cs="Times New Roman"/>
          <w:sz w:val="24"/>
          <w:szCs w:val="24"/>
        </w:rPr>
        <w:t>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</w:t>
      </w:r>
      <w:r>
        <w:rPr>
          <w:rFonts w:ascii="Times New Roman" w:hAnsi="Times New Roman" w:cs="Times New Roman"/>
          <w:sz w:val="24"/>
          <w:szCs w:val="24"/>
        </w:rPr>
        <w:t>ными техническими средствами информационных технологий;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</w:t>
      </w:r>
      <w:r>
        <w:rPr>
          <w:rFonts w:ascii="Times New Roman" w:hAnsi="Times New Roman" w:cs="Times New Roman"/>
          <w:sz w:val="24"/>
          <w:szCs w:val="24"/>
        </w:rPr>
        <w:t>шем;</w:t>
      </w:r>
    </w:p>
    <w:p w:rsidR="002B0882" w:rsidRDefault="00FA01DB">
      <w:pPr>
        <w:spacing w:after="29" w:line="240" w:lineRule="auto"/>
      </w:pPr>
      <w:bookmarkStart w:id="4" w:name="_Toc138318759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формирования культуры здоровья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</w:t>
      </w:r>
      <w:r>
        <w:rPr>
          <w:rFonts w:ascii="Times New Roman" w:hAnsi="Times New Roman" w:cs="Times New Roman"/>
          <w:sz w:val="24"/>
          <w:szCs w:val="24"/>
        </w:rPr>
        <w:t>соблюдения правил безопасности при обращении с химическими веществами в быту и реальной жизни;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</w:t>
      </w:r>
      <w:r>
        <w:rPr>
          <w:rFonts w:ascii="Times New Roman" w:hAnsi="Times New Roman" w:cs="Times New Roman"/>
          <w:sz w:val="24"/>
          <w:szCs w:val="24"/>
        </w:rPr>
        <w:t xml:space="preserve">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</w:t>
      </w:r>
      <w:r>
        <w:rPr>
          <w:rFonts w:ascii="Times New Roman" w:hAnsi="Times New Roman" w:cs="Times New Roman"/>
          <w:sz w:val="24"/>
          <w:szCs w:val="24"/>
        </w:rPr>
        <w:t>необходимых умений, готовность адаптироваться в профессиональной среде;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</w:t>
      </w:r>
      <w:r>
        <w:rPr>
          <w:rFonts w:ascii="Times New Roman" w:hAnsi="Times New Roman" w:cs="Times New Roman"/>
          <w:sz w:val="24"/>
          <w:szCs w:val="24"/>
        </w:rPr>
        <w:t>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способности применять знания, полу</w:t>
      </w:r>
      <w:r>
        <w:rPr>
          <w:rFonts w:ascii="Times New Roman" w:hAnsi="Times New Roman" w:cs="Times New Roman"/>
          <w:sz w:val="24"/>
          <w:szCs w:val="24"/>
        </w:rPr>
        <w:t>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умения руководствоваться им в познавательной, коммуникативной и социальной практике.</w:t>
      </w:r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</w:t>
      </w:r>
      <w:r>
        <w:rPr>
          <w:rFonts w:ascii="Times New Roman" w:hAnsi="Times New Roman" w:cs="Times New Roman"/>
          <w:sz w:val="24"/>
          <w:szCs w:val="24"/>
        </w:rPr>
        <w:t xml:space="preserve">кт, система, процесс, эксперимент и другое.), которые используются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</w:t>
      </w:r>
      <w:r>
        <w:rPr>
          <w:rFonts w:ascii="Times New Roman" w:hAnsi="Times New Roman" w:cs="Times New Roman"/>
          <w:sz w:val="24"/>
          <w:szCs w:val="24"/>
        </w:rPr>
        <w:t>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Базовые логические действия: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умения использовать приёмы</w:t>
      </w:r>
      <w:r>
        <w:rPr>
          <w:rFonts w:ascii="Times New Roman" w:hAnsi="Times New Roman" w:cs="Times New Roman"/>
          <w:sz w:val="24"/>
          <w:szCs w:val="24"/>
        </w:rPr>
        <w:t xml:space="preserve">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</w:t>
      </w:r>
      <w:r>
        <w:rPr>
          <w:rFonts w:ascii="Times New Roman" w:hAnsi="Times New Roman" w:cs="Times New Roman"/>
          <w:sz w:val="24"/>
          <w:szCs w:val="24"/>
        </w:rPr>
        <w:t>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применять в процессе п</w:t>
      </w:r>
      <w:r>
        <w:rPr>
          <w:rFonts w:ascii="Times New Roman" w:hAnsi="Times New Roman" w:cs="Times New Roman"/>
          <w:sz w:val="24"/>
          <w:szCs w:val="24"/>
        </w:rPr>
        <w:t xml:space="preserve">ознания понятия (предметные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</w:t>
      </w:r>
      <w:r>
        <w:rPr>
          <w:rFonts w:ascii="Times New Roman" w:hAnsi="Times New Roman" w:cs="Times New Roman"/>
          <w:sz w:val="24"/>
          <w:szCs w:val="24"/>
        </w:rPr>
        <w:t>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</w:t>
      </w:r>
      <w:r>
        <w:rPr>
          <w:rFonts w:ascii="Times New Roman" w:hAnsi="Times New Roman" w:cs="Times New Roman"/>
          <w:sz w:val="24"/>
          <w:szCs w:val="24"/>
        </w:rPr>
        <w:t>тиворечия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изучаемых процессах и явлениях.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</w:t>
      </w:r>
      <w:r>
        <w:rPr>
          <w:rFonts w:ascii="Times New Roman" w:hAnsi="Times New Roman" w:cs="Times New Roman"/>
          <w:sz w:val="24"/>
          <w:szCs w:val="24"/>
        </w:rPr>
        <w:t>влять отчёт о проделанной работе.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</w:t>
      </w:r>
      <w:r>
        <w:rPr>
          <w:rFonts w:ascii="Times New Roman" w:hAnsi="Times New Roman" w:cs="Times New Roman"/>
          <w:sz w:val="24"/>
          <w:szCs w:val="24"/>
        </w:rPr>
        <w:t>бия, ресурсы Интернета), критически оценивать противоречивую и недостоверную информацию;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</w:t>
      </w:r>
      <w:r>
        <w:rPr>
          <w:rFonts w:ascii="Times New Roman" w:hAnsi="Times New Roman" w:cs="Times New Roman"/>
          <w:sz w:val="24"/>
          <w:szCs w:val="24"/>
        </w:rPr>
        <w:t>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</w:t>
      </w:r>
      <w:r>
        <w:rPr>
          <w:rFonts w:ascii="Times New Roman" w:hAnsi="Times New Roman" w:cs="Times New Roman"/>
          <w:sz w:val="24"/>
          <w:szCs w:val="24"/>
        </w:rPr>
        <w:t>аемые задачи несложными схемами, диаграммами, другими формами графики и их комбинациями;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</w:t>
      </w:r>
      <w:r>
        <w:rPr>
          <w:rFonts w:ascii="Times New Roman" w:hAnsi="Times New Roman" w:cs="Times New Roman"/>
          <w:sz w:val="24"/>
          <w:szCs w:val="24"/>
        </w:rPr>
        <w:t>ние окружающей природной среды.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>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</w:t>
      </w:r>
      <w:r>
        <w:rPr>
          <w:rFonts w:ascii="Times New Roman" w:hAnsi="Times New Roman" w:cs="Times New Roman"/>
          <w:sz w:val="24"/>
          <w:szCs w:val="24"/>
        </w:rPr>
        <w:t>вместных действий, определение критериев по оценке качества выполненной работы и другие).</w:t>
      </w: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</w:t>
      </w:r>
      <w:r>
        <w:rPr>
          <w:rFonts w:ascii="Times New Roman" w:hAnsi="Times New Roman" w:cs="Times New Roman"/>
          <w:sz w:val="24"/>
          <w:szCs w:val="24"/>
        </w:rPr>
        <w:t>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</w:t>
      </w:r>
      <w:r>
        <w:rPr>
          <w:rFonts w:ascii="Times New Roman" w:hAnsi="Times New Roman" w:cs="Times New Roman"/>
          <w:sz w:val="24"/>
          <w:szCs w:val="24"/>
        </w:rPr>
        <w:t>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4720971"/>
      <w:bookmarkStart w:id="6" w:name="_Toc138318760"/>
      <w:bookmarkEnd w:id="5"/>
      <w:bookmarkEnd w:id="6"/>
      <w:proofErr w:type="gramEnd"/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B0882" w:rsidRDefault="00FA01DB">
      <w:p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</w:t>
      </w:r>
      <w:r>
        <w:rPr>
          <w:rFonts w:ascii="Times New Roman" w:hAnsi="Times New Roman" w:cs="Times New Roman"/>
          <w:sz w:val="24"/>
          <w:szCs w:val="24"/>
        </w:rPr>
        <w:t>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</w:t>
      </w:r>
      <w:r>
        <w:rPr>
          <w:rFonts w:ascii="Times New Roman" w:hAnsi="Times New Roman" w:cs="Times New Roman"/>
          <w:sz w:val="24"/>
          <w:szCs w:val="24"/>
        </w:rPr>
        <w:t>ванию и применению в различных учебных и новых ситуациях.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 концу обучения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> 8 классе</w:t>
      </w:r>
      <w:r>
        <w:rPr>
          <w:rFonts w:ascii="Times New Roman" w:hAnsi="Times New Roman" w:cs="Times New Roman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умений: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понятий: атом, молекула, химический эл</w:t>
      </w:r>
      <w:r>
        <w:rPr>
          <w:rFonts w:ascii="Times New Roman" w:hAnsi="Times New Roman" w:cs="Times New Roman"/>
          <w:sz w:val="24"/>
          <w:szCs w:val="24"/>
        </w:rPr>
        <w:t>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</w:t>
      </w:r>
      <w:r>
        <w:rPr>
          <w:rFonts w:ascii="Times New Roman" w:hAnsi="Times New Roman" w:cs="Times New Roman"/>
          <w:sz w:val="24"/>
          <w:szCs w:val="24"/>
        </w:rPr>
        <w:t xml:space="preserve">а, основание, соль,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 реакции, ядро атома, элект</w:t>
      </w:r>
      <w:r>
        <w:rPr>
          <w:rFonts w:ascii="Times New Roman" w:hAnsi="Times New Roman" w:cs="Times New Roman"/>
          <w:sz w:val="24"/>
          <w:szCs w:val="24"/>
        </w:rPr>
        <w:t xml:space="preserve">ронный слой атома, атомная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иллюстрировать взаимосвязь основных химиче</w:t>
      </w:r>
      <w:r>
        <w:rPr>
          <w:rFonts w:ascii="Times New Roman" w:hAnsi="Times New Roman" w:cs="Times New Roman"/>
          <w:sz w:val="24"/>
          <w:szCs w:val="24"/>
        </w:rPr>
        <w:t>ских понятий и применять эти понятия при описании веществ и их превращений;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определять валентность атомов элементов в бинарных соединениях, степень окисления э</w:t>
      </w:r>
      <w:r>
        <w:rPr>
          <w:rFonts w:ascii="Times New Roman" w:hAnsi="Times New Roman" w:cs="Times New Roman"/>
          <w:sz w:val="24"/>
          <w:szCs w:val="24"/>
        </w:rPr>
        <w:t>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 И. Менделеева: демонстрировать понима</w:t>
      </w:r>
      <w:r>
        <w:rPr>
          <w:rFonts w:ascii="Times New Roman" w:hAnsi="Times New Roman" w:cs="Times New Roman"/>
          <w:sz w:val="24"/>
          <w:szCs w:val="24"/>
        </w:rPr>
        <w:t>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>
        <w:rPr>
          <w:rFonts w:ascii="Times New Roman" w:hAnsi="Times New Roman" w:cs="Times New Roman"/>
          <w:sz w:val="24"/>
          <w:szCs w:val="24"/>
        </w:rPr>
        <w:softHyphen/>
        <w:t>-молекулярного учения, закона Авогадро;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описывать и характеризовать табличную форму Периодичес</w:t>
      </w:r>
      <w:r>
        <w:rPr>
          <w:rFonts w:ascii="Times New Roman" w:hAnsi="Times New Roman" w:cs="Times New Roman"/>
          <w:sz w:val="24"/>
          <w:szCs w:val="24"/>
        </w:rPr>
        <w:t>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Б-группа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>)», малые и большие периоды, соотносить обозначения, которые имеются в таблице «Периодическая система химических элементов Д. И. Менделеева» с</w:t>
      </w:r>
      <w:r>
        <w:rPr>
          <w:rFonts w:ascii="Times New Roman" w:hAnsi="Times New Roman" w:cs="Times New Roman"/>
          <w:sz w:val="24"/>
          <w:szCs w:val="24"/>
        </w:rPr>
        <w:t xml:space="preserve">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</w:t>
      </w:r>
      <w:r>
        <w:rPr>
          <w:rFonts w:ascii="Times New Roman" w:hAnsi="Times New Roman" w:cs="Times New Roman"/>
          <w:sz w:val="24"/>
          <w:szCs w:val="24"/>
        </w:rPr>
        <w:t>аствующих в реакции веществ, по тепловому эффекту);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прогнозировать свойства веществ 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их качественного состава, возможности протекания химических превращений в различных условиях;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</w:t>
      </w:r>
      <w:r>
        <w:rPr>
          <w:rFonts w:ascii="Times New Roman" w:hAnsi="Times New Roman" w:cs="Times New Roman"/>
          <w:sz w:val="24"/>
          <w:szCs w:val="24"/>
        </w:rPr>
        <w:t>растворе, проводить расчёты по уравнению химической реакции;</w:t>
      </w:r>
    </w:p>
    <w:p w:rsidR="002B0882" w:rsidRDefault="00FA01DB">
      <w:pPr>
        <w:numPr>
          <w:ilvl w:val="0"/>
          <w:numId w:val="1"/>
        </w:num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следственных связей – для изучения свойств </w:t>
      </w:r>
      <w:r>
        <w:rPr>
          <w:rFonts w:ascii="Times New Roman" w:hAnsi="Times New Roman" w:cs="Times New Roman"/>
          <w:sz w:val="24"/>
          <w:szCs w:val="24"/>
        </w:rPr>
        <w:t xml:space="preserve">веществ и химических реакций,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2B0882" w:rsidRDefault="00FA01DB">
      <w:pPr>
        <w:numPr>
          <w:ilvl w:val="0"/>
          <w:numId w:val="1"/>
        </w:num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</w:t>
      </w:r>
      <w:r>
        <w:rPr>
          <w:rFonts w:ascii="Times New Roman" w:hAnsi="Times New Roman" w:cs="Times New Roman"/>
          <w:sz w:val="24"/>
          <w:szCs w:val="24"/>
        </w:rPr>
        <w:t>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</w:t>
      </w:r>
      <w:r>
        <w:rPr>
          <w:rFonts w:ascii="Times New Roman" w:hAnsi="Times New Roman" w:cs="Times New Roman"/>
          <w:sz w:val="24"/>
          <w:szCs w:val="24"/>
        </w:rPr>
        <w:t>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B0882" w:rsidRDefault="00FA01D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 концу обучения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> 9 классе</w:t>
      </w:r>
      <w:r>
        <w:rPr>
          <w:rFonts w:ascii="Times New Roman" w:hAnsi="Times New Roman" w:cs="Times New Roman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умений: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степень окисления, химическая реакция, химическая связь, тепловой эффект реакции, </w:t>
      </w:r>
      <w:r>
        <w:rPr>
          <w:rFonts w:ascii="Times New Roman" w:hAnsi="Times New Roman" w:cs="Times New Roman"/>
          <w:sz w:val="24"/>
          <w:szCs w:val="24"/>
        </w:rPr>
        <w:t xml:space="preserve">моль, молярный объём, раствор, электролиты,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</w:t>
      </w:r>
      <w:r>
        <w:rPr>
          <w:rFonts w:ascii="Times New Roman" w:hAnsi="Times New Roman" w:cs="Times New Roman"/>
          <w:sz w:val="24"/>
          <w:szCs w:val="24"/>
        </w:rPr>
        <w:t>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иллюстрировать взаимосв</w:t>
      </w:r>
      <w:r>
        <w:rPr>
          <w:rFonts w:ascii="Times New Roman" w:hAnsi="Times New Roman" w:cs="Times New Roman"/>
          <w:sz w:val="24"/>
          <w:szCs w:val="24"/>
        </w:rPr>
        <w:t>язь основных химических понятий и применять эти понятия при описании веществ и их превращений;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определять валентность и степень окисления химических элементов </w:t>
      </w:r>
      <w:r>
        <w:rPr>
          <w:rFonts w:ascii="Times New Roman" w:hAnsi="Times New Roman" w:cs="Times New Roman"/>
          <w:sz w:val="24"/>
          <w:szCs w:val="24"/>
        </w:rPr>
        <w:t xml:space="preserve">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соединениях, заряд иона по химической формуле, характер среды в водных раство</w:t>
      </w:r>
      <w:r>
        <w:rPr>
          <w:rFonts w:ascii="Times New Roman" w:hAnsi="Times New Roman" w:cs="Times New Roman"/>
          <w:sz w:val="24"/>
          <w:szCs w:val="24"/>
        </w:rPr>
        <w:t>рах неорганических соединений, тип кристаллической решётки конкретного вещества;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</w:t>
      </w:r>
      <w:r>
        <w:rPr>
          <w:rFonts w:ascii="Times New Roman" w:hAnsi="Times New Roman" w:cs="Times New Roman"/>
          <w:sz w:val="24"/>
          <w:szCs w:val="24"/>
        </w:rPr>
        <w:t>: различать понятия «главная подгруппа (А-группа)» и «побочная подгруппа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Б-группа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</w:t>
      </w:r>
      <w:r>
        <w:rPr>
          <w:rFonts w:ascii="Times New Roman" w:hAnsi="Times New Roman" w:cs="Times New Roman"/>
          <w:sz w:val="24"/>
          <w:szCs w:val="24"/>
        </w:rPr>
        <w:t>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 w:cs="Times New Roman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классифицировать химические элем</w:t>
      </w:r>
      <w:r>
        <w:rPr>
          <w:rFonts w:ascii="Times New Roman" w:hAnsi="Times New Roman" w:cs="Times New Roman"/>
          <w:sz w:val="24"/>
          <w:szCs w:val="24"/>
        </w:rPr>
        <w:t>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(описывать) общие и специфические химические свойства простых </w:t>
      </w:r>
      <w:r>
        <w:rPr>
          <w:rFonts w:ascii="Times New Roman" w:hAnsi="Times New Roman" w:cs="Times New Roman"/>
          <w:sz w:val="24"/>
          <w:szCs w:val="24"/>
        </w:rPr>
        <w:t>и сложных веществ, подтверждая описание примерами молекулярных и ионных уравнений соответствующих химических реакций;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</w:t>
      </w:r>
      <w:r>
        <w:rPr>
          <w:rFonts w:ascii="Times New Roman" w:hAnsi="Times New Roman" w:cs="Times New Roman"/>
          <w:sz w:val="24"/>
          <w:szCs w:val="24"/>
        </w:rPr>
        <w:t>ия реакций, подтверждающих существование генетической связи между веществами различных классов;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прогнозировать свойства веществ в зависимо</w:t>
      </w:r>
      <w:r>
        <w:rPr>
          <w:rFonts w:ascii="Times New Roman" w:hAnsi="Times New Roman" w:cs="Times New Roman"/>
          <w:sz w:val="24"/>
          <w:szCs w:val="24"/>
        </w:rPr>
        <w:t>сти от их строения, возможности протекания химических превращений в различных условиях;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</w:t>
      </w:r>
      <w:r>
        <w:rPr>
          <w:rFonts w:ascii="Times New Roman" w:hAnsi="Times New Roman" w:cs="Times New Roman"/>
          <w:sz w:val="24"/>
          <w:szCs w:val="24"/>
        </w:rPr>
        <w:t>счёты по уравнению химической реакции;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</w:t>
      </w:r>
      <w:r>
        <w:rPr>
          <w:rFonts w:ascii="Times New Roman" w:hAnsi="Times New Roman" w:cs="Times New Roman"/>
          <w:sz w:val="24"/>
          <w:szCs w:val="24"/>
        </w:rPr>
        <w:t xml:space="preserve"> газообразных веществ (аммиака и углекислого газа);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гидроксид-ионы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катионы аммония и ионы</w:t>
      </w:r>
      <w:r>
        <w:rPr>
          <w:rFonts w:ascii="Times New Roman" w:hAnsi="Times New Roman" w:cs="Times New Roman"/>
          <w:sz w:val="24"/>
          <w:szCs w:val="24"/>
        </w:rPr>
        <w:t xml:space="preserve"> изученных металлов, присутствующие в водных растворах неорганических веществ;</w:t>
      </w:r>
    </w:p>
    <w:p w:rsidR="002B0882" w:rsidRDefault="00FA01DB">
      <w:pPr>
        <w:numPr>
          <w:ilvl w:val="0"/>
          <w:numId w:val="2"/>
        </w:numPr>
        <w:spacing w:after="29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</w:t>
      </w:r>
      <w:r>
        <w:rPr>
          <w:rFonts w:ascii="Times New Roman" w:hAnsi="Times New Roman" w:cs="Times New Roman"/>
          <w:sz w:val="24"/>
          <w:szCs w:val="24"/>
        </w:rPr>
        <w:t xml:space="preserve">ств и химических реакций,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2B0882">
      <w:pPr>
        <w:spacing w:after="29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2B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2B0882" w:rsidRDefault="002B08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2B0882" w:rsidRDefault="002B08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5934"/>
        <w:gridCol w:w="782"/>
        <w:gridCol w:w="1484"/>
        <w:gridCol w:w="1633"/>
        <w:gridCol w:w="4769"/>
      </w:tblGrid>
      <w:tr w:rsidR="002B0882">
        <w:trPr>
          <w:tblHeader/>
        </w:trPr>
        <w:tc>
          <w:tcPr>
            <w:tcW w:w="534" w:type="dxa"/>
            <w:vMerge w:val="restart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4" w:type="dxa"/>
            <w:vMerge w:val="restart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99" w:type="dxa"/>
            <w:gridSpan w:val="3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69" w:type="dxa"/>
            <w:vMerge w:val="restart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(цифровые) образовательные ресурсы</w:t>
            </w:r>
          </w:p>
        </w:tc>
      </w:tr>
      <w:tr w:rsidR="002B0882">
        <w:trPr>
          <w:tblHeader/>
        </w:trPr>
        <w:tc>
          <w:tcPr>
            <w:tcW w:w="534" w:type="dxa"/>
            <w:vMerge/>
            <w:vAlign w:val="center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vAlign w:val="center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769" w:type="dxa"/>
            <w:vMerge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1.Первоначальные химические понятия</w:t>
            </w:r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6468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6" w:type="dxa"/>
            <w:gridSpan w:val="3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2.Важнейшие представители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неорганических веществ</w:t>
            </w:r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6468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6" w:type="dxa"/>
            <w:gridSpan w:val="3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3.Периодический закон и Периодическая система химических элементов Д. И. Менделеева. Строение атомов. Химическая связь.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Окислительно-восстановительные реакции</w:t>
            </w:r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ева. Строение атома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5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связь. Окислительно-восстановительные реакции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6468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6468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https://m.edsoo.ru/7f41837c</w:t>
              </w:r>
            </w:hyperlink>
          </w:p>
        </w:tc>
      </w:tr>
      <w:tr w:rsidR="002B0882">
        <w:tc>
          <w:tcPr>
            <w:tcW w:w="6468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82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882" w:rsidRDefault="002B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2B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</w:t>
      </w:r>
    </w:p>
    <w:p w:rsidR="002B0882" w:rsidRDefault="002B08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5971"/>
        <w:gridCol w:w="733"/>
        <w:gridCol w:w="1484"/>
        <w:gridCol w:w="1633"/>
        <w:gridCol w:w="4769"/>
      </w:tblGrid>
      <w:tr w:rsidR="002B0882">
        <w:trPr>
          <w:tblHeader/>
        </w:trPr>
        <w:tc>
          <w:tcPr>
            <w:tcW w:w="546" w:type="dxa"/>
            <w:vMerge w:val="restart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1" w:type="dxa"/>
            <w:vMerge w:val="restart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50" w:type="dxa"/>
            <w:gridSpan w:val="3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69" w:type="dxa"/>
            <w:vMerge w:val="restart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2B0882">
        <w:trPr>
          <w:tblHeader/>
        </w:trPr>
        <w:tc>
          <w:tcPr>
            <w:tcW w:w="546" w:type="dxa"/>
            <w:vMerge/>
            <w:vAlign w:val="center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  <w:vMerge/>
            <w:vAlign w:val="center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769" w:type="dxa"/>
            <w:vMerge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1.Вещество и химические реакции</w:t>
            </w:r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6517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6" w:type="dxa"/>
            <w:gridSpan w:val="3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2.Неметаллы и их соединения</w:t>
            </w:r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Галогены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Сера и её соединения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Азот, фосфор и их соединения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Углерод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6517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6" w:type="dxa"/>
            <w:gridSpan w:val="3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3.Металлы и их соединения</w:t>
            </w:r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6517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6" w:type="dxa"/>
            <w:gridSpan w:val="3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15136" w:type="dxa"/>
            <w:gridSpan w:val="6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4.Химия и окружающая среда</w:t>
            </w:r>
          </w:p>
        </w:tc>
      </w:tr>
      <w:tr w:rsidR="002B0882">
        <w:tc>
          <w:tcPr>
            <w:tcW w:w="546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71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материалы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6517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6" w:type="dxa"/>
            <w:gridSpan w:val="3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6517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2B0882" w:rsidRDefault="00FA01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</w:tc>
      </w:tr>
      <w:tr w:rsidR="002B0882">
        <w:tc>
          <w:tcPr>
            <w:tcW w:w="6517" w:type="dxa"/>
            <w:gridSpan w:val="2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84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2B0882" w:rsidRDefault="00FA0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9" w:type="dxa"/>
          </w:tcPr>
          <w:p w:rsidR="002B0882" w:rsidRDefault="002B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882" w:rsidRDefault="00FA01D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    8 КЛАСС</w:t>
      </w:r>
    </w:p>
    <w:tbl>
      <w:tblPr>
        <w:tblW w:w="15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5386"/>
        <w:gridCol w:w="801"/>
        <w:gridCol w:w="799"/>
        <w:gridCol w:w="849"/>
        <w:gridCol w:w="1019"/>
        <w:gridCol w:w="1017"/>
        <w:gridCol w:w="50"/>
        <w:gridCol w:w="4768"/>
      </w:tblGrid>
      <w:tr w:rsidR="002B0882">
        <w:trPr>
          <w:tblHeader/>
        </w:trPr>
        <w:tc>
          <w:tcPr>
            <w:tcW w:w="448" w:type="dxa"/>
            <w:vMerge w:val="restart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vMerge w:val="restart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9" w:type="dxa"/>
            <w:gridSpan w:val="3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6" w:type="dxa"/>
            <w:gridSpan w:val="3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767" w:type="dxa"/>
            <w:vMerge w:val="restart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B0882">
        <w:trPr>
          <w:tblHeader/>
        </w:trPr>
        <w:tc>
          <w:tcPr>
            <w:tcW w:w="448" w:type="dxa"/>
            <w:vMerge/>
            <w:vAlign w:val="center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vAlign w:val="center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1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7" w:type="dxa"/>
            <w:gridSpan w:val="2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67" w:type="dxa"/>
            <w:vMerge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https://m.edsoo.ru/ff0d210c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методах познания в химии. 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https://m.edsoo.ru/ff0d227e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https://m.edsoo.ru/ff0d23dc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 «Чистые вещества и смеси»,    Л.О.2 «Очистка воды и воздуха от твёрдых частиц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https://m.edsoo.ru/ff0d26ca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«Разделение смесей (на примере очистки поваренной соли)».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Л.О.3 «Очистка воды от растворимых примесей» с использованием оборудования «Точка роста»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https://m.edsoo.ru/ff0d28c8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и молекулы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https://m.edsoo.ru/ff0d2a6c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элементы.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(символы) химических элементов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https://m.edsoo.ru/ff0d2be8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https://m.edsoo.ru/ff0d2a6c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https://m.edsoo.ru/ff0d2d50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постоянства состава веществ. 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формула. Валентность атомов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https://m.edsoo.ru/ff0d2eae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https://m.edsoo.ru/ff0d323c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https://m.edsoo.ru/ff0d350c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Моль. Молярная масса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https://m.edsoo.ru/ff0d5230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Химическая реакция.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Л.О.4 «Определение температуры кристаллизации веществ»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оборудования «Точка роста»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https://m.edsoo.ru/ff0d37fa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условия протекания химических реакций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Л.О.5,  «Экзотермические реакции», Л.О.6 «Эндотермические реакции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пользованием оборудования «Точка роста»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https://m.edsoo.ru/ff0d3a16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https://m.edsoo.ru/ff0d3b88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https://m.edsoo.ru/ff0d5708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https://m.edsoo.ru/ff0d3f34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В. Ломоносов — учёный-энциклопедист. Обобщение и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https://m.edsoo.ru/ff0d40c4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«Вещества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реакции»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https://m.edsoo.ru/ff0d4290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https://m.edsoo.ru/ff0d448e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кислорода (реакции окисления, горение). Понятие об оксидах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https://m.edsoo.ru/ff0d4614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https://m.edsoo.ru/ff0d497a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эндотермических реакциях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https://m.edsoo.ru/ff0d4790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https://m.edsoo.ru/ff0d4c4a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https://m.edsoo.ru/ff0d4ae2</w:t>
              </w:r>
            </w:hyperlink>
          </w:p>
        </w:tc>
      </w:tr>
      <w:tr w:rsidR="002B0882">
        <w:trPr>
          <w:trHeight w:val="647"/>
        </w:trPr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 — элемент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простое вещество. Нахождение в природе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https://m.edsoo.ru/ff0d4dd0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https://m.edsoo.ru/ff0d4dd0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https://m.edsoo.ru/ff0d50d2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https://m.edsoo.ru/ff0d4dd0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https://m.edsoo.ru/ff0d4f42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https://m.edsoo.ru/ff0d542e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объёма,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 газа по его известному количеству вещества или объёму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https://m.edsoo.ru/ff0d55a0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объёмов газов по уравнению реакции на основе закона объёмных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https://m.edsoo.ru/ff0d5708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https://m.edsoo.ru/ff0d587a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https://m.edsoo.ru/ff0d59e2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как растворитель. Насыщенные и ненасыщенные растворы. Массовая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 в растворе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https://m.edsoo.ru/ff0d5b40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 по теме «Приготовление растворов с определённой массовой долей растворённого вещества».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Л.О.7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Пересыщенные растворы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https://m.edsoo.ru/ff0d5eba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https://m.edsoo.ru/ff0d6342</w:t>
              </w:r>
            </w:hyperlink>
          </w:p>
        </w:tc>
      </w:tr>
      <w:tr w:rsidR="002B0882">
        <w:trPr>
          <w:trHeight w:val="607"/>
        </w:trPr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https://m.edsoo.ru/ff0d664e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кислотных, основных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оксидов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https://m.edsoo.ru/ff0d664e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https://m.edsoo.ru/ff0d67ca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https://m.edsoo.ru/ff0d67ca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Кислоты: состав,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классификация, номенклатура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https://m.edsoo.ru/ff0dfee2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https://m.edsoo.ru/ff0dfee2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https://m.edsoo.ru/00ad9474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https://m.edsoo.ru/00ad9b7c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https://m.edsoo.ru/00ad9a50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https://m.edsoo.ru/00ad9cb2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https://m.edsoo.ru/00ad9e1a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попытки классификации химических элементов. Понятие о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сходных элементов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https://m.edsoo.ru/00ad9ffa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https://m.edsoo.ru/00ada52c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https://m.edsoo.ru/00ada52c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https://m.edsoo.ru/00ada342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https://m.edsoo.ru/00ada6bc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edsoo.ru/00ada824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https://m.edsoo.ru/00ada96e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атомов химических элементов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https://m.edsoo.ru/00adaab8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https://m.edsoo.ru/00adac34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https://m.edsoo.ru/00adaab8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неполярная 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https://m.edsoo.ru/00adaab9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https://m.edsoo.ru/00adae28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https://m.edsoo.ru/00adb076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https://m.edsoo.ru/00adb076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https://m.edsoo.ru/00adb486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20.05- 24.05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https://m.edsoo.ru/00adb33c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https://m.edsoo.ru/00ad9cb2</w:t>
              </w:r>
            </w:hyperlink>
          </w:p>
        </w:tc>
      </w:tr>
      <w:tr w:rsidR="002B0882">
        <w:tc>
          <w:tcPr>
            <w:tcW w:w="44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5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0882" w:rsidRDefault="002B0882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https://m.edsoo.ru/ff0d61c6</w:t>
              </w:r>
            </w:hyperlink>
          </w:p>
        </w:tc>
      </w:tr>
      <w:tr w:rsidR="002B0882">
        <w:tc>
          <w:tcPr>
            <w:tcW w:w="5833" w:type="dxa"/>
            <w:gridSpan w:val="2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1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882" w:rsidRDefault="002B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2B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ПЛАНИРОВАНИЕ      9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5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4939"/>
        <w:gridCol w:w="743"/>
        <w:gridCol w:w="793"/>
        <w:gridCol w:w="790"/>
        <w:gridCol w:w="990"/>
        <w:gridCol w:w="1061"/>
        <w:gridCol w:w="6"/>
        <w:gridCol w:w="5378"/>
      </w:tblGrid>
      <w:tr w:rsidR="002B0882">
        <w:trPr>
          <w:tblHeader/>
        </w:trPr>
        <w:tc>
          <w:tcPr>
            <w:tcW w:w="437" w:type="dxa"/>
            <w:vMerge w:val="restart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8" w:type="dxa"/>
            <w:vMerge w:val="restart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26" w:type="dxa"/>
            <w:gridSpan w:val="3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57" w:type="dxa"/>
            <w:gridSpan w:val="3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5377" w:type="dxa"/>
            <w:vMerge w:val="restart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B0882">
        <w:trPr>
          <w:tblHeader/>
        </w:trPr>
        <w:tc>
          <w:tcPr>
            <w:tcW w:w="437" w:type="dxa"/>
            <w:vMerge/>
            <w:vAlign w:val="center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7" w:type="dxa"/>
            <w:gridSpan w:val="2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377" w:type="dxa"/>
            <w:vMerge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https://m.edsoo.ru/00adb59e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https://m.edsoo.ru/00adb6b6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https://m.edsoo.ru/00adb7e2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https://m.edsoo.ru/00adbac6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различным признакам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https://m.edsoo.ru/00adbcb0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https://m.edsoo.ru/00adbe9a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https://m.edsoo.ru/00adc28c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https://m.edsoo.ru/00adcade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электролитической диссоциации. Сильные и слабые электролиты.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Л.О.8  «Электролитическая диссоциация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https://m.edsoo.ru/00adcd68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 уравнения реакций.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Л.О.9  «Сильные и слабые электролиты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https://m.edsoo.ru/00add448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кислот и оснований в свете представлений об электролитической диссоциации.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Л.О.10  «Влияние температуры на диссоциацию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https://m.edsoo.ru/00add5d8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солей в свете представлений об электролитической диссоциации.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Л.О.11  «Влияние  концентрации на диссоциацию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https://m.edsoo.ru/00add8b2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гидролизе солей.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Л.О.12  «Влияние  растворителя на диссоциацию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https://m.edsoo.ru/00add9d4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Л.О.13  «Определение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раствора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https://m.edsoo.ru/00addd12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«Решение экспериментальных задач».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Л.О.14 «Реакция нейтрализации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https://m.edsoo.ru/00addbfa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https://m.edsoo.ru/00addec0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галогенов. Химические свойства на примере хлора.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Л.О.15 «Свойства бромной воды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sz w:val="24"/>
                  <w:szCs w:val="24"/>
                </w:rPr>
                <w:t>htt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ps://m.edsoo.ru/00addfe2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https://m.edsoo.ru/00ade104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соляной кислоты, изучение её свойств»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https://m.edsoo.ru/00ade348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уравнениям химических реакций, если один из реагентов дан в избытке.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Л.О.16 «Растворение йода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https://m.edsoo.ru/00ade488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https://m.edsoo.ru/00ade64a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серы. Нахождение серы и её соединений в природе. Химические свойства серы.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Л.О.17 «Плавление и кристаллизация серы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https://m.edsoo.ru/00ade64a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https://m.edsoo.ru/00ade802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https://m.edsoo.ru/00adea28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реакции, лежащие в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https://m.edsoo.ru/00adec8a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массовой доли выхода продукта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https://m.edsoo.ru/00adec8a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https://m.edsoo.ru/00adeea6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Аммиак, его физические и химические свойства, получение и применение.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Л.О.18 «Свойства аммиака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использованием оборудования «Точка роста»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https://m.edsoo.ru/00adf004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https://m.edsoo.ru/00adf180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https://m.edsoo.ru/00adf306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нитратов и солей аммония в качестве минеральных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удобрений. Химическое загрязнение окружающей среды соединениями азота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https://m.edsoo.ru/00adf518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Фосфор. Оксид фосфора (V) и фосфорная кислота, физические и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свойства, получение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https://m.edsoo.ru/00adf68a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https://m.edsoo.ru/00adfc20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https://m.edsoo.ru/00adfd9c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https://m.edsoo.ru/00adfebe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https://m.edsoo.ru/00ae006c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https://m.edsoo.ru/00ae027e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https://m.edsoo.ru/00ae054e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https://m.edsoo.ru/00ae080a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https://m.edsoo.ru/00ae0bf2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https://m.edsoo.ru/00ae0e18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https://m.edsoo.ru/00ae103e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https://m.edsoo.ru/00ae1156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способы получения металлов. Сплавы.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содержит примеси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https://m.edsoo.ru/00ae1156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https://m.edsoo.ru/00ae1278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https://m.edsoo.ru/00ae14b2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калия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https://m.edsoo.ru/00ae14b2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https://m.edsoo.ru/00ae15e8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кальция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https://m.edsoo.ru/00ae15e8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https://m.edsoo.ru/00ae1886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https://m.edsoo.ru/00ae1ae8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https://m.edsoo.ru/00ae1c64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оксида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https://m.edsoo.ru/00ae1c64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https://m.edsoo.ru/00ae1d86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соли железа (II) и железа (III)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https://m.edsoo.ru/00ae35e6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Решение экспериментальных задач по теме «Важнейшие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металлы и их соединения»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https://m.edsoo.ru/00ae3de8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https://m.edsoo.ru/00ae1750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https://m.edsoo.ru/00ae3f50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https://m.edsoo.ru/00ae4270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https://m.edsoo.ru/00ae4270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20.05- 24.05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https://m.edsoo.ru/00ae0d0a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FA01DB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https://m.edsoo.ru/00adb33c</w:t>
              </w:r>
            </w:hyperlink>
          </w:p>
        </w:tc>
      </w:tr>
      <w:tr w:rsidR="002B0882">
        <w:tc>
          <w:tcPr>
            <w:tcW w:w="437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38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882" w:rsidRDefault="002B0882">
            <w:pPr>
              <w:pStyle w:val="ab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B0882" w:rsidRDefault="00FA01DB">
            <w:pPr>
              <w:widowControl w:val="0"/>
              <w:spacing w:after="86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https://m.edsoo.ru/00ad9cb2</w:t>
              </w:r>
            </w:hyperlink>
          </w:p>
        </w:tc>
      </w:tr>
      <w:tr w:rsidR="002B0882">
        <w:tc>
          <w:tcPr>
            <w:tcW w:w="5375" w:type="dxa"/>
            <w:gridSpan w:val="2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часов по программе</w:t>
            </w:r>
          </w:p>
        </w:tc>
        <w:tc>
          <w:tcPr>
            <w:tcW w:w="74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B0882" w:rsidRDefault="00FA01DB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1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gridSpan w:val="2"/>
          </w:tcPr>
          <w:p w:rsidR="002B0882" w:rsidRDefault="002B0882">
            <w:pPr>
              <w:widowControl w:val="0"/>
              <w:spacing w:after="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882" w:rsidRDefault="002B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2" w:rsidRDefault="00FA01DB">
      <w:pPr>
        <w:spacing w:before="114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2B0882" w:rsidRDefault="00FA01DB">
      <w:pPr>
        <w:spacing w:before="114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ОБЯЗАТЕЛЬНЫЕ УЧЕБНЫЕ МАТЕРИАЛЫ ДЛЯ УЧЕНИКА</w:t>
      </w:r>
    </w:p>
    <w:p w:rsidR="002B0882" w:rsidRDefault="00FA01DB">
      <w:pPr>
        <w:spacing w:before="114" w:line="240" w:lineRule="auto"/>
      </w:pPr>
      <w:r>
        <w:rPr>
          <w:rFonts w:ascii="Times New Roman" w:hAnsi="Times New Roman" w:cs="Times New Roman"/>
          <w:sz w:val="24"/>
          <w:szCs w:val="24"/>
        </w:rPr>
        <w:t>​‌•</w:t>
      </w:r>
      <w:r>
        <w:rPr>
          <w:rFonts w:ascii="Times New Roman" w:hAnsi="Times New Roman" w:cs="Times New Roman"/>
          <w:sz w:val="24"/>
          <w:szCs w:val="24"/>
        </w:rPr>
        <w:t xml:space="preserve"> Химия, 8 класс/ Еремин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 Дроздов А. А. и другие; под редакцией Лунина В.В., Акционерное общество «Издательство </w:t>
      </w:r>
      <w:r>
        <w:rPr>
          <w:rFonts w:ascii="Times New Roman" w:hAnsi="Times New Roman" w:cs="Times New Roman"/>
          <w:sz w:val="24"/>
          <w:szCs w:val="24"/>
        </w:rPr>
        <w:t>«Просвещение»</w:t>
      </w:r>
      <w:r>
        <w:rPr>
          <w:rFonts w:ascii="Times New Roman" w:hAnsi="Times New Roman" w:cs="Times New Roman"/>
          <w:sz w:val="24"/>
          <w:szCs w:val="24"/>
        </w:rPr>
        <w:br/>
        <w:t xml:space="preserve">• Химия, 9 класс/ Еремин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 Дроздов А. А. и другие; под редакцией Лунина В.В., Акционерное общество «Издательство «Просвещение»‌​</w:t>
      </w:r>
    </w:p>
    <w:p w:rsidR="002B0882" w:rsidRDefault="00FA01DB">
      <w:pPr>
        <w:spacing w:before="114" w:line="240" w:lineRule="auto"/>
      </w:pPr>
      <w:r>
        <w:rPr>
          <w:rFonts w:ascii="Times New Roman" w:hAnsi="Times New Roman" w:cs="Times New Roman"/>
          <w:sz w:val="24"/>
          <w:szCs w:val="24"/>
        </w:rPr>
        <w:t>​‌‌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2B0882" w:rsidRDefault="00FA01DB">
      <w:pPr>
        <w:spacing w:before="114" w:line="240" w:lineRule="auto"/>
      </w:pPr>
      <w:r>
        <w:rPr>
          <w:rFonts w:ascii="Times New Roman" w:hAnsi="Times New Roman" w:cs="Times New Roman"/>
          <w:sz w:val="24"/>
          <w:szCs w:val="24"/>
        </w:rPr>
        <w:t>​‌</w:t>
      </w:r>
      <w:r>
        <w:rPr>
          <w:rFonts w:ascii="Times New Roman" w:hAnsi="Times New Roman" w:cs="Times New Roman"/>
          <w:sz w:val="24"/>
          <w:szCs w:val="24"/>
        </w:rPr>
        <w:t>1. Рабочая тетрадь. Химия. 8 класс (авторы В. В. Ерем</w:t>
      </w:r>
      <w:r>
        <w:rPr>
          <w:rFonts w:ascii="Times New Roman" w:hAnsi="Times New Roman" w:cs="Times New Roman"/>
          <w:sz w:val="24"/>
          <w:szCs w:val="24"/>
        </w:rPr>
        <w:t xml:space="preserve">ин, А. А. Дроздов,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 xml:space="preserve">2. Рабочая тетрадь. Химия. 9 класс (авторы В. В. Еремин, А. А. Дроздов,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 xml:space="preserve">3. Методическое пособие к учебнику В. В. Еремина,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 Дроздова, В. В. Лунина «Химия. 8 класс» (авторы В. В. Ереми</w:t>
      </w:r>
      <w:r>
        <w:rPr>
          <w:rFonts w:ascii="Times New Roman" w:hAnsi="Times New Roman" w:cs="Times New Roman"/>
          <w:sz w:val="24"/>
          <w:szCs w:val="24"/>
        </w:rPr>
        <w:t>н, А. А. Дроздов, Э. Ю. Керимов).</w:t>
      </w:r>
      <w:r>
        <w:rPr>
          <w:rFonts w:ascii="Times New Roman" w:hAnsi="Times New Roman" w:cs="Times New Roman"/>
          <w:sz w:val="24"/>
          <w:szCs w:val="24"/>
        </w:rPr>
        <w:br/>
        <w:t xml:space="preserve">4. Методическое пособие к учебнику В. В. Еремина,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 Дроздова, В. В. Лунина «Химия. 9 класс» (авторы В. В. Еремин, А. А. Дроздов, Э. Ю. Керимов).</w:t>
      </w:r>
      <w:r>
        <w:rPr>
          <w:rFonts w:ascii="Times New Roman" w:hAnsi="Times New Roman" w:cs="Times New Roman"/>
          <w:sz w:val="24"/>
          <w:szCs w:val="24"/>
        </w:rPr>
        <w:br/>
        <w:t>5. Контрольные и проверочные работы. «Химия. 8 класс» (ав</w:t>
      </w:r>
      <w:r>
        <w:rPr>
          <w:rFonts w:ascii="Times New Roman" w:hAnsi="Times New Roman" w:cs="Times New Roman"/>
          <w:sz w:val="24"/>
          <w:szCs w:val="24"/>
        </w:rPr>
        <w:t>торы В. В. Еремин, А. А. Дроздов).</w:t>
      </w:r>
      <w:r>
        <w:rPr>
          <w:rFonts w:ascii="Times New Roman" w:hAnsi="Times New Roman" w:cs="Times New Roman"/>
          <w:sz w:val="24"/>
          <w:szCs w:val="24"/>
        </w:rPr>
        <w:br/>
        <w:t>6. Контрольные и проверочные работы. «Химия. 9 класс» (авторы В. В. Еремин, А. А. Дроздов).</w:t>
      </w:r>
      <w:r>
        <w:rPr>
          <w:rFonts w:ascii="Times New Roman" w:hAnsi="Times New Roman" w:cs="Times New Roman"/>
          <w:sz w:val="24"/>
          <w:szCs w:val="24"/>
        </w:rPr>
        <w:br/>
        <w:t>‌​</w:t>
      </w:r>
      <w:r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2B0882" w:rsidRDefault="00FA01DB">
      <w:pPr>
        <w:spacing w:before="114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​​‌</w:t>
      </w:r>
      <w:r>
        <w:rPr>
          <w:rFonts w:ascii="Times New Roman" w:hAnsi="Times New Roman" w:cs="Times New Roman"/>
          <w:sz w:val="24"/>
          <w:szCs w:val="24"/>
        </w:rPr>
        <w:t>1. http://www.alhimik.ru - полезные советы, эффектные опыты, химиче</w:t>
      </w:r>
      <w:r>
        <w:rPr>
          <w:rFonts w:ascii="Times New Roman" w:hAnsi="Times New Roman" w:cs="Times New Roman"/>
          <w:sz w:val="24"/>
          <w:szCs w:val="24"/>
        </w:rPr>
        <w:t>ские новости, виртуальный репетитор.</w:t>
      </w:r>
      <w:r>
        <w:rPr>
          <w:rFonts w:ascii="Times New Roman" w:hAnsi="Times New Roman" w:cs="Times New Roman"/>
          <w:sz w:val="24"/>
          <w:szCs w:val="24"/>
        </w:rPr>
        <w:br/>
        <w:t>2. http://schoolbase.ru/articles/items/ximiya - Всероссийский школьный портал со ссылками на образовательные сайты по химии.</w:t>
      </w:r>
      <w:r>
        <w:rPr>
          <w:rFonts w:ascii="Times New Roman" w:hAnsi="Times New Roman" w:cs="Times New Roman"/>
          <w:sz w:val="24"/>
          <w:szCs w:val="24"/>
        </w:rPr>
        <w:br/>
        <w:t>3. http://c-books.narod.ru - литература по химии.</w:t>
      </w:r>
      <w:r>
        <w:rPr>
          <w:rFonts w:ascii="Times New Roman" w:hAnsi="Times New Roman" w:cs="Times New Roman"/>
          <w:sz w:val="24"/>
          <w:szCs w:val="24"/>
        </w:rPr>
        <w:br/>
        <w:t>4. http://www.hemi.nsu.ru/ - интернет-учебни</w:t>
      </w:r>
      <w:r>
        <w:rPr>
          <w:rFonts w:ascii="Times New Roman" w:hAnsi="Times New Roman" w:cs="Times New Roman"/>
          <w:sz w:val="24"/>
          <w:szCs w:val="24"/>
        </w:rPr>
        <w:t>к «Основы химии»</w:t>
      </w:r>
      <w:r>
        <w:rPr>
          <w:rFonts w:ascii="Times New Roman" w:hAnsi="Times New Roman" w:cs="Times New Roman"/>
          <w:sz w:val="24"/>
          <w:szCs w:val="24"/>
        </w:rPr>
        <w:br/>
        <w:t>5. https://resh.edu.ru/ - Российская электронная школа</w:t>
      </w:r>
      <w:r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www.periodictable.ru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сборник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статей о химических элементах, иллюстрированный экспериментами.</w:t>
      </w:r>
      <w:r>
        <w:rPr>
          <w:rFonts w:ascii="Times New Roman" w:hAnsi="Times New Roman" w:cs="Times New Roman"/>
          <w:sz w:val="24"/>
          <w:szCs w:val="24"/>
        </w:rPr>
        <w:br/>
        <w:t>7. http://him.1september.ru/ -журнал «Химия в школе»</w:t>
      </w:r>
      <w:r>
        <w:rPr>
          <w:rFonts w:ascii="Times New Roman" w:hAnsi="Times New Roman" w:cs="Times New Roman"/>
          <w:sz w:val="24"/>
          <w:szCs w:val="24"/>
        </w:rPr>
        <w:br/>
        <w:t>8. http://www.hij.ru/ -журнал «Хи</w:t>
      </w:r>
      <w:r>
        <w:rPr>
          <w:rFonts w:ascii="Times New Roman" w:hAnsi="Times New Roman" w:cs="Times New Roman"/>
          <w:sz w:val="24"/>
          <w:szCs w:val="24"/>
        </w:rPr>
        <w:t>мия и жизнь»</w:t>
      </w:r>
      <w:r>
        <w:rPr>
          <w:rFonts w:ascii="Times New Roman" w:hAnsi="Times New Roman" w:cs="Times New Roman"/>
          <w:sz w:val="24"/>
          <w:szCs w:val="24"/>
        </w:rPr>
        <w:br/>
        <w:t>9. http://chemistry-chemists.com/index.html - электронный журнал «Химики и химия».</w:t>
      </w:r>
      <w:r>
        <w:rPr>
          <w:rFonts w:ascii="Times New Roman" w:hAnsi="Times New Roman" w:cs="Times New Roman"/>
          <w:sz w:val="24"/>
          <w:szCs w:val="24"/>
        </w:rPr>
        <w:br/>
        <w:t>https://teacher.examer.ru/app/chem/tests/d5c5c - образовательная платформа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B0882" w:rsidRDefault="002B0882">
      <w:pPr>
        <w:spacing w:before="114" w:line="240" w:lineRule="auto"/>
      </w:pPr>
    </w:p>
    <w:sectPr w:rsidR="002B0882" w:rsidSect="002B088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6E5"/>
    <w:multiLevelType w:val="multilevel"/>
    <w:tmpl w:val="7868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7E41EA9"/>
    <w:multiLevelType w:val="multilevel"/>
    <w:tmpl w:val="D1345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2A6B09"/>
    <w:multiLevelType w:val="multilevel"/>
    <w:tmpl w:val="BB1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B0882"/>
    <w:rsid w:val="002B0882"/>
    <w:rsid w:val="00F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40A"/>
    <w:rPr>
      <w:b/>
      <w:bCs/>
    </w:rPr>
  </w:style>
  <w:style w:type="character" w:customStyle="1" w:styleId="placeholder-mask">
    <w:name w:val="placeholder-mask"/>
    <w:basedOn w:val="a0"/>
    <w:qFormat/>
    <w:rsid w:val="007D340A"/>
  </w:style>
  <w:style w:type="character" w:customStyle="1" w:styleId="placeholder">
    <w:name w:val="placeholder"/>
    <w:basedOn w:val="a0"/>
    <w:qFormat/>
    <w:rsid w:val="007D340A"/>
  </w:style>
  <w:style w:type="character" w:styleId="a4">
    <w:name w:val="Emphasis"/>
    <w:basedOn w:val="a0"/>
    <w:uiPriority w:val="20"/>
    <w:qFormat/>
    <w:rsid w:val="007D340A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D340A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7D340A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2B08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B0882"/>
    <w:pPr>
      <w:spacing w:after="140"/>
    </w:pPr>
  </w:style>
  <w:style w:type="paragraph" w:styleId="a8">
    <w:name w:val="List"/>
    <w:basedOn w:val="a7"/>
    <w:rsid w:val="002B0882"/>
    <w:rPr>
      <w:rFonts w:cs="Arial"/>
    </w:rPr>
  </w:style>
  <w:style w:type="paragraph" w:customStyle="1" w:styleId="Caption">
    <w:name w:val="Caption"/>
    <w:basedOn w:val="a"/>
    <w:qFormat/>
    <w:rsid w:val="002B08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B0882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7D34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2B0882"/>
    <w:pPr>
      <w:spacing w:after="200" w:line="276" w:lineRule="auto"/>
    </w:pPr>
    <w:rPr>
      <w:lang w:val="en-US"/>
    </w:rPr>
  </w:style>
  <w:style w:type="paragraph" w:customStyle="1" w:styleId="ac">
    <w:name w:val="Содержимое таблицы"/>
    <w:basedOn w:val="a"/>
    <w:qFormat/>
    <w:rsid w:val="002B0882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2B088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32</Pages>
  <Words>11088</Words>
  <Characters>63203</Characters>
  <Application>Microsoft Office Word</Application>
  <DocSecurity>0</DocSecurity>
  <Lines>526</Lines>
  <Paragraphs>148</Paragraphs>
  <ScaleCrop>false</ScaleCrop>
  <Company/>
  <LinksUpToDate>false</LinksUpToDate>
  <CharactersWithSpaces>74143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dc:description/>
  <cp:lastModifiedBy>s.temicheva</cp:lastModifiedBy>
  <cp:revision>12</cp:revision>
  <dcterms:created xsi:type="dcterms:W3CDTF">2023-08-31T06:17:00Z</dcterms:created>
  <dcterms:modified xsi:type="dcterms:W3CDTF">2024-11-05T13:32:00Z</dcterms:modified>
  <dc:language>ru-RU</dc:language>
</cp:coreProperties>
</file>